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B939" w14:textId="77777777" w:rsidR="002C0256" w:rsidRPr="00221842" w:rsidRDefault="002C0256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221842">
        <w:rPr>
          <w:rFonts w:ascii="Tahoma" w:hAnsi="Tahoma" w:cs="Tahoma"/>
          <w:b/>
          <w:sz w:val="22"/>
          <w:szCs w:val="22"/>
        </w:rPr>
        <w:t xml:space="preserve">Objective: </w:t>
      </w:r>
      <w:r w:rsidR="00A008E8" w:rsidRPr="00221842">
        <w:rPr>
          <w:rFonts w:ascii="Tahoma" w:hAnsi="Tahoma" w:cs="Tahoma"/>
          <w:sz w:val="22"/>
          <w:szCs w:val="22"/>
        </w:rPr>
        <w:t xml:space="preserve">To give an overview of the routes of entry and </w:t>
      </w:r>
      <w:r w:rsidR="00BF7F87" w:rsidRPr="00221842">
        <w:rPr>
          <w:rFonts w:ascii="Tahoma" w:hAnsi="Tahoma" w:cs="Tahoma"/>
          <w:sz w:val="22"/>
          <w:szCs w:val="22"/>
        </w:rPr>
        <w:t>protective strategies</w:t>
      </w:r>
      <w:r w:rsidR="00A008E8" w:rsidRPr="00221842">
        <w:rPr>
          <w:rFonts w:ascii="Tahoma" w:hAnsi="Tahoma" w:cs="Tahoma"/>
          <w:sz w:val="22"/>
          <w:szCs w:val="22"/>
        </w:rPr>
        <w:t xml:space="preserve"> for each</w:t>
      </w:r>
    </w:p>
    <w:p w14:paraId="49EF8CA8" w14:textId="77777777" w:rsidR="00A74B2C" w:rsidRDefault="00A74B2C" w:rsidP="00A74B2C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05F3F7C7" w14:textId="77777777" w:rsidR="002C0256" w:rsidRDefault="00A74B2C" w:rsidP="00A74B2C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B755299" w14:textId="77777777" w:rsidR="002C0256" w:rsidRPr="00C36B44" w:rsidRDefault="002C0256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FD01FF" wp14:editId="514274BE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FB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5EEEB875" w14:textId="77777777" w:rsidR="00984945" w:rsidRPr="00221842" w:rsidRDefault="00984945" w:rsidP="00AA36B3">
      <w:pPr>
        <w:pStyle w:val="NormalWeb"/>
        <w:tabs>
          <w:tab w:val="left" w:pos="1140"/>
        </w:tabs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7274A88" w14:textId="77777777" w:rsidR="00E964DD" w:rsidRPr="00221842" w:rsidRDefault="00467067" w:rsidP="00AA36B3">
      <w:pPr>
        <w:pStyle w:val="NormalWeb"/>
        <w:tabs>
          <w:tab w:val="left" w:pos="1140"/>
        </w:tabs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ab/>
      </w:r>
    </w:p>
    <w:p w14:paraId="0962F7B6" w14:textId="77777777" w:rsidR="00237A8B" w:rsidRPr="00221842" w:rsidRDefault="00237A8B" w:rsidP="00237A8B">
      <w:pPr>
        <w:pStyle w:val="NormalWeb"/>
        <w:spacing w:before="0" w:beforeAutospacing="0" w:after="220" w:afterAutospacing="0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 xml:space="preserve">The </w:t>
      </w:r>
      <w:r w:rsidRPr="00221842">
        <w:rPr>
          <w:rFonts w:ascii="Tahoma" w:hAnsi="Tahoma" w:cs="Tahoma"/>
          <w:b/>
          <w:sz w:val="22"/>
          <w:szCs w:val="22"/>
        </w:rPr>
        <w:t>route of entry</w:t>
      </w:r>
      <w:r w:rsidRPr="00221842">
        <w:rPr>
          <w:rFonts w:ascii="Tahoma" w:hAnsi="Tahoma" w:cs="Tahoma"/>
          <w:sz w:val="22"/>
          <w:szCs w:val="22"/>
        </w:rPr>
        <w:t xml:space="preserve"> is how a </w:t>
      </w:r>
      <w:r w:rsidR="002C4E31" w:rsidRPr="00221842">
        <w:rPr>
          <w:rFonts w:ascii="Tahoma" w:hAnsi="Tahoma" w:cs="Tahoma"/>
          <w:sz w:val="22"/>
          <w:szCs w:val="22"/>
        </w:rPr>
        <w:t xml:space="preserve">hazardous </w:t>
      </w:r>
      <w:r w:rsidRPr="00221842">
        <w:rPr>
          <w:rFonts w:ascii="Tahoma" w:hAnsi="Tahoma" w:cs="Tahoma"/>
          <w:sz w:val="22"/>
          <w:szCs w:val="22"/>
        </w:rPr>
        <w:t>substance gets into your body. This can happen in one or more of the following routes of exposure:</w:t>
      </w:r>
    </w:p>
    <w:p w14:paraId="34C5AC5A" w14:textId="77777777" w:rsidR="00237A8B" w:rsidRPr="00221842" w:rsidRDefault="00237A8B" w:rsidP="00237A8B">
      <w:pPr>
        <w:pStyle w:val="NormalWeb"/>
        <w:numPr>
          <w:ilvl w:val="0"/>
          <w:numId w:val="3"/>
        </w:numPr>
        <w:spacing w:before="0" w:beforeAutospacing="0" w:after="220" w:afterAutospacing="0"/>
        <w:ind w:left="450" w:right="1440" w:hanging="450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b/>
          <w:sz w:val="22"/>
          <w:szCs w:val="22"/>
        </w:rPr>
        <w:t>Ingestion</w:t>
      </w:r>
      <w:r w:rsidRPr="00221842">
        <w:rPr>
          <w:rFonts w:ascii="Tahoma" w:hAnsi="Tahoma" w:cs="Tahoma"/>
          <w:sz w:val="22"/>
          <w:szCs w:val="22"/>
        </w:rPr>
        <w:t>: Through the digestive tract by swallowing</w:t>
      </w:r>
    </w:p>
    <w:p w14:paraId="1E71CB1E" w14:textId="77777777" w:rsidR="00237A8B" w:rsidRPr="00221842" w:rsidRDefault="00237A8B" w:rsidP="00237A8B">
      <w:pPr>
        <w:pStyle w:val="NormalWeb"/>
        <w:numPr>
          <w:ilvl w:val="0"/>
          <w:numId w:val="3"/>
        </w:numPr>
        <w:spacing w:before="0" w:beforeAutospacing="0" w:after="220" w:afterAutospacing="0"/>
        <w:ind w:left="450" w:right="1440" w:hanging="450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b/>
          <w:sz w:val="22"/>
          <w:szCs w:val="22"/>
        </w:rPr>
        <w:t>Absorption</w:t>
      </w:r>
      <w:r w:rsidRPr="00221842">
        <w:rPr>
          <w:rFonts w:ascii="Tahoma" w:hAnsi="Tahoma" w:cs="Tahoma"/>
          <w:sz w:val="22"/>
          <w:szCs w:val="22"/>
        </w:rPr>
        <w:t>: Through the eyes, skin, or mucous membranes</w:t>
      </w:r>
    </w:p>
    <w:p w14:paraId="0E8A103F" w14:textId="77777777" w:rsidR="00237A8B" w:rsidRPr="00221842" w:rsidRDefault="00237A8B" w:rsidP="00237A8B">
      <w:pPr>
        <w:pStyle w:val="NormalWeb"/>
        <w:numPr>
          <w:ilvl w:val="0"/>
          <w:numId w:val="3"/>
        </w:numPr>
        <w:spacing w:before="0" w:beforeAutospacing="0" w:after="220" w:afterAutospacing="0"/>
        <w:ind w:left="450" w:right="1440" w:hanging="450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b/>
          <w:sz w:val="22"/>
          <w:szCs w:val="22"/>
        </w:rPr>
        <w:t xml:space="preserve">Inhalation: </w:t>
      </w:r>
      <w:r w:rsidRPr="00221842">
        <w:rPr>
          <w:rFonts w:ascii="Tahoma" w:hAnsi="Tahoma" w:cs="Tahoma"/>
          <w:sz w:val="22"/>
          <w:szCs w:val="22"/>
        </w:rPr>
        <w:t>Through the respiratory tract by breathing</w:t>
      </w:r>
    </w:p>
    <w:p w14:paraId="619E0C43" w14:textId="77777777" w:rsidR="00237A8B" w:rsidRPr="00221842" w:rsidRDefault="00237A8B" w:rsidP="00237A8B">
      <w:pPr>
        <w:pStyle w:val="NormalWeb"/>
        <w:numPr>
          <w:ilvl w:val="0"/>
          <w:numId w:val="3"/>
        </w:numPr>
        <w:spacing w:before="0" w:beforeAutospacing="0" w:after="400" w:afterAutospacing="0"/>
        <w:ind w:left="446" w:right="1440" w:hanging="446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b/>
          <w:sz w:val="22"/>
          <w:szCs w:val="22"/>
        </w:rPr>
        <w:t>Injection</w:t>
      </w:r>
      <w:r w:rsidRPr="00221842">
        <w:rPr>
          <w:rFonts w:ascii="Tahoma" w:hAnsi="Tahoma" w:cs="Tahoma"/>
          <w:sz w:val="22"/>
          <w:szCs w:val="22"/>
        </w:rPr>
        <w:t>: Piercing the skin, involving cuts or needles</w:t>
      </w:r>
    </w:p>
    <w:p w14:paraId="07495C35" w14:textId="77777777" w:rsidR="00237A8B" w:rsidRPr="00221842" w:rsidRDefault="00237A8B" w:rsidP="00237A8B">
      <w:pPr>
        <w:pStyle w:val="NormalWeb"/>
        <w:spacing w:before="0" w:beforeAutospacing="0" w:after="200" w:afterAutospacing="0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 xml:space="preserve">The following are strategies to protect you from each type of </w:t>
      </w:r>
      <w:r w:rsidR="002C4E31" w:rsidRPr="00221842">
        <w:rPr>
          <w:rFonts w:ascii="Tahoma" w:hAnsi="Tahoma" w:cs="Tahoma"/>
          <w:sz w:val="22"/>
          <w:szCs w:val="22"/>
        </w:rPr>
        <w:t>route</w:t>
      </w:r>
      <w:r w:rsidRPr="00221842">
        <w:rPr>
          <w:rFonts w:ascii="Tahoma" w:hAnsi="Tahoma" w:cs="Tahoma"/>
          <w:sz w:val="22"/>
          <w:szCs w:val="22"/>
        </w:rPr>
        <w:t>. In addition, a</w:t>
      </w:r>
      <w:r w:rsidR="00BF7F87" w:rsidRPr="00221842">
        <w:rPr>
          <w:rFonts w:ascii="Tahoma" w:hAnsi="Tahoma" w:cs="Tahoma"/>
          <w:sz w:val="22"/>
          <w:szCs w:val="22"/>
        </w:rPr>
        <w:t xml:space="preserve">lways know what hazardous chemicals you are working with, consult the </w:t>
      </w:r>
      <w:r w:rsidR="002C4E31" w:rsidRPr="00221842">
        <w:rPr>
          <w:rFonts w:ascii="Tahoma" w:hAnsi="Tahoma" w:cs="Tahoma"/>
          <w:sz w:val="22"/>
          <w:szCs w:val="22"/>
        </w:rPr>
        <w:t>safety data sheets (</w:t>
      </w:r>
      <w:r w:rsidR="00BF7F87" w:rsidRPr="00221842">
        <w:rPr>
          <w:rFonts w:ascii="Tahoma" w:hAnsi="Tahoma" w:cs="Tahoma"/>
          <w:sz w:val="22"/>
          <w:szCs w:val="22"/>
        </w:rPr>
        <w:t>SDS’</w:t>
      </w:r>
      <w:r w:rsidR="002C4E31" w:rsidRPr="00221842">
        <w:rPr>
          <w:rFonts w:ascii="Tahoma" w:hAnsi="Tahoma" w:cs="Tahoma"/>
          <w:sz w:val="22"/>
          <w:szCs w:val="22"/>
        </w:rPr>
        <w:t>s),</w:t>
      </w:r>
      <w:r w:rsidR="00BF7F87" w:rsidRPr="00221842">
        <w:rPr>
          <w:rFonts w:ascii="Tahoma" w:hAnsi="Tahoma" w:cs="Tahoma"/>
          <w:sz w:val="22"/>
          <w:szCs w:val="22"/>
        </w:rPr>
        <w:t xml:space="preserve"> and complete all training to make sure you know</w:t>
      </w:r>
      <w:r w:rsidRPr="00221842">
        <w:rPr>
          <w:rFonts w:ascii="Tahoma" w:hAnsi="Tahoma" w:cs="Tahoma"/>
          <w:sz w:val="22"/>
          <w:szCs w:val="22"/>
        </w:rPr>
        <w:t>:</w:t>
      </w:r>
    </w:p>
    <w:p w14:paraId="24630604" w14:textId="77777777" w:rsidR="00237A8B" w:rsidRPr="00221842" w:rsidRDefault="00237A8B" w:rsidP="00237A8B">
      <w:pPr>
        <w:pStyle w:val="NormalWeb"/>
        <w:numPr>
          <w:ilvl w:val="0"/>
          <w:numId w:val="8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>How t</w:t>
      </w:r>
      <w:r w:rsidR="00BF7F87" w:rsidRPr="00221842">
        <w:rPr>
          <w:rFonts w:ascii="Tahoma" w:hAnsi="Tahoma" w:cs="Tahoma"/>
          <w:sz w:val="22"/>
          <w:szCs w:val="22"/>
        </w:rPr>
        <w:t xml:space="preserve">o minimize your exposure with </w:t>
      </w:r>
      <w:r w:rsidRPr="00221842">
        <w:rPr>
          <w:rFonts w:ascii="Tahoma" w:hAnsi="Tahoma" w:cs="Tahoma"/>
          <w:sz w:val="22"/>
          <w:szCs w:val="22"/>
        </w:rPr>
        <w:t>personal protective equipment (</w:t>
      </w:r>
      <w:r w:rsidR="00BF7F87" w:rsidRPr="00221842">
        <w:rPr>
          <w:rFonts w:ascii="Tahoma" w:hAnsi="Tahoma" w:cs="Tahoma"/>
          <w:sz w:val="22"/>
          <w:szCs w:val="22"/>
        </w:rPr>
        <w:t>PPE</w:t>
      </w:r>
      <w:r w:rsidRPr="00221842">
        <w:rPr>
          <w:rFonts w:ascii="Tahoma" w:hAnsi="Tahoma" w:cs="Tahoma"/>
          <w:sz w:val="22"/>
          <w:szCs w:val="22"/>
        </w:rPr>
        <w:t>) and guidelines.</w:t>
      </w:r>
    </w:p>
    <w:p w14:paraId="05EA9A1A" w14:textId="77777777" w:rsidR="00BF7F87" w:rsidRPr="00221842" w:rsidRDefault="00237A8B" w:rsidP="00237A8B">
      <w:pPr>
        <w:pStyle w:val="NormalWeb"/>
        <w:numPr>
          <w:ilvl w:val="0"/>
          <w:numId w:val="8"/>
        </w:numPr>
        <w:spacing w:before="0" w:beforeAutospacing="0" w:after="600" w:afterAutospacing="0"/>
        <w:ind w:left="446" w:hanging="446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>W</w:t>
      </w:r>
      <w:r w:rsidR="00BF7F87" w:rsidRPr="00221842">
        <w:rPr>
          <w:rFonts w:ascii="Tahoma" w:hAnsi="Tahoma" w:cs="Tahoma"/>
          <w:sz w:val="22"/>
          <w:szCs w:val="22"/>
        </w:rPr>
        <w:t>hat to do in the event of an exposure</w:t>
      </w:r>
      <w:r w:rsidR="002C4E31" w:rsidRPr="00221842">
        <w:rPr>
          <w:rFonts w:ascii="Tahoma" w:hAnsi="Tahoma" w:cs="Tahoma"/>
          <w:sz w:val="22"/>
          <w:szCs w:val="22"/>
        </w:rPr>
        <w:t xml:space="preserve"> for each </w:t>
      </w:r>
      <w:r w:rsidR="0021471C" w:rsidRPr="00221842">
        <w:rPr>
          <w:rFonts w:ascii="Tahoma" w:hAnsi="Tahoma" w:cs="Tahoma"/>
          <w:sz w:val="22"/>
          <w:szCs w:val="22"/>
        </w:rPr>
        <w:t>hazardous substance</w:t>
      </w:r>
      <w:r w:rsidR="00BF7F87" w:rsidRPr="00221842">
        <w:rPr>
          <w:rFonts w:ascii="Tahoma" w:hAnsi="Tahoma" w:cs="Tahoma"/>
          <w:sz w:val="22"/>
          <w:szCs w:val="22"/>
        </w:rPr>
        <w:t xml:space="preserve">. </w:t>
      </w:r>
    </w:p>
    <w:p w14:paraId="14269856" w14:textId="77777777" w:rsidR="004B59B3" w:rsidRPr="00221842" w:rsidRDefault="004B59B3" w:rsidP="00221842">
      <w:pPr>
        <w:pStyle w:val="NormalWeb"/>
        <w:tabs>
          <w:tab w:val="left" w:pos="5595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221842">
        <w:rPr>
          <w:rFonts w:ascii="Tahoma" w:hAnsi="Tahoma" w:cs="Tahoma"/>
          <w:b/>
          <w:color w:val="315CA3"/>
          <w:sz w:val="28"/>
          <w:szCs w:val="28"/>
        </w:rPr>
        <w:t xml:space="preserve">Ingestion </w:t>
      </w:r>
    </w:p>
    <w:p w14:paraId="27AEDA42" w14:textId="77777777" w:rsidR="00984945" w:rsidRDefault="00984945" w:rsidP="00237A8B">
      <w:pPr>
        <w:pStyle w:val="NormalWeb"/>
        <w:numPr>
          <w:ilvl w:val="0"/>
          <w:numId w:val="1"/>
        </w:numPr>
        <w:spacing w:before="0" w:beforeAutospacing="0" w:after="60" w:afterAutospacing="0"/>
        <w:ind w:left="450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When working with a hazardous chemical, never:</w:t>
      </w:r>
    </w:p>
    <w:p w14:paraId="79F7E699" w14:textId="77777777" w:rsidR="00984945" w:rsidRDefault="00984945" w:rsidP="00237A8B">
      <w:pPr>
        <w:pStyle w:val="NormalWeb"/>
        <w:numPr>
          <w:ilvl w:val="0"/>
          <w:numId w:val="6"/>
        </w:numPr>
        <w:spacing w:before="0" w:beforeAutospacing="0" w:after="60" w:afterAutospacing="0"/>
        <w:ind w:left="900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Eat.</w:t>
      </w:r>
    </w:p>
    <w:p w14:paraId="36566681" w14:textId="77777777" w:rsidR="00984945" w:rsidRDefault="00984945" w:rsidP="00237A8B">
      <w:pPr>
        <w:pStyle w:val="NormalWeb"/>
        <w:numPr>
          <w:ilvl w:val="0"/>
          <w:numId w:val="6"/>
        </w:numPr>
        <w:spacing w:before="0" w:beforeAutospacing="0" w:after="60" w:afterAutospacing="0"/>
        <w:ind w:left="900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Drink.</w:t>
      </w:r>
    </w:p>
    <w:p w14:paraId="2BA7447F" w14:textId="77777777" w:rsidR="00984945" w:rsidRDefault="00984945" w:rsidP="00237A8B">
      <w:pPr>
        <w:pStyle w:val="NormalWeb"/>
        <w:numPr>
          <w:ilvl w:val="0"/>
          <w:numId w:val="6"/>
        </w:numPr>
        <w:spacing w:before="0" w:beforeAutospacing="0" w:after="60" w:afterAutospacing="0"/>
        <w:ind w:left="900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Smoke.</w:t>
      </w:r>
    </w:p>
    <w:p w14:paraId="4AFB899D" w14:textId="77777777" w:rsidR="00984945" w:rsidRPr="00221842" w:rsidRDefault="00984945" w:rsidP="00237A8B">
      <w:pPr>
        <w:pStyle w:val="NormalWeb"/>
        <w:numPr>
          <w:ilvl w:val="0"/>
          <w:numId w:val="6"/>
        </w:numPr>
        <w:spacing w:before="0" w:beforeAutospacing="0" w:after="60" w:afterAutospacing="0"/>
        <w:ind w:left="900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Chew gum.</w:t>
      </w:r>
    </w:p>
    <w:p w14:paraId="2EDB1ED5" w14:textId="77777777" w:rsidR="00984945" w:rsidRPr="00221842" w:rsidRDefault="00984945" w:rsidP="00237A8B">
      <w:pPr>
        <w:pStyle w:val="NormalWeb"/>
        <w:numPr>
          <w:ilvl w:val="0"/>
          <w:numId w:val="6"/>
        </w:numPr>
        <w:spacing w:before="0" w:beforeAutospacing="0" w:after="260" w:afterAutospacing="0"/>
        <w:ind w:left="900" w:hanging="450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>Apply cosmetics, including lip balm.</w:t>
      </w:r>
    </w:p>
    <w:p w14:paraId="273AA035" w14:textId="77777777" w:rsidR="00AD1B40" w:rsidRDefault="00F328F3" w:rsidP="00AD1B40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>While handling chemicals, a</w:t>
      </w:r>
      <w:r w:rsidR="004B59B3" w:rsidRPr="00221842">
        <w:rPr>
          <w:rFonts w:ascii="Tahoma" w:hAnsi="Tahoma" w:cs="Tahoma"/>
          <w:sz w:val="22"/>
          <w:szCs w:val="22"/>
        </w:rPr>
        <w:t>void touching your face or mouth</w:t>
      </w:r>
      <w:r w:rsidR="00AD1B40">
        <w:rPr>
          <w:rFonts w:ascii="Tahoma" w:hAnsi="Tahoma" w:cs="Tahoma"/>
          <w:sz w:val="22"/>
          <w:szCs w:val="22"/>
        </w:rPr>
        <w:t xml:space="preserve"> with your hands until after you have removed your gloves and washed your hands</w:t>
      </w:r>
      <w:r w:rsidR="004B59B3" w:rsidRPr="00221842">
        <w:rPr>
          <w:rFonts w:ascii="Tahoma" w:hAnsi="Tahoma" w:cs="Tahoma"/>
          <w:sz w:val="22"/>
          <w:szCs w:val="22"/>
        </w:rPr>
        <w:t>.</w:t>
      </w:r>
      <w:r w:rsidR="00AD1B40" w:rsidRPr="00AD1B40" w:rsidDel="00AD1B40">
        <w:rPr>
          <w:rFonts w:ascii="Tahoma" w:hAnsi="Tahoma" w:cs="Tahoma"/>
          <w:sz w:val="22"/>
          <w:szCs w:val="22"/>
        </w:rPr>
        <w:t xml:space="preserve"> </w:t>
      </w:r>
    </w:p>
    <w:p w14:paraId="0F20C808" w14:textId="77777777" w:rsidR="00AD1B40" w:rsidRPr="00221842" w:rsidDel="00AD1B40" w:rsidRDefault="00AD1B40" w:rsidP="00AD1B40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221842" w:rsidDel="00AD1B40">
        <w:rPr>
          <w:rFonts w:ascii="Tahoma" w:hAnsi="Tahoma" w:cs="Tahoma"/>
          <w:sz w:val="22"/>
          <w:szCs w:val="22"/>
        </w:rPr>
        <w:t xml:space="preserve">Always wash your hands after handling chemicals to prevent ingestion from eating, drinking, or smoking.  </w:t>
      </w:r>
    </w:p>
    <w:p w14:paraId="77A685E9" w14:textId="77777777" w:rsidR="00D41281" w:rsidRDefault="00D41281" w:rsidP="00221842">
      <w:pPr>
        <w:pStyle w:val="NormalWeb"/>
        <w:tabs>
          <w:tab w:val="left" w:pos="5595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4A6C45E3" w14:textId="77777777" w:rsidR="00A008E8" w:rsidRPr="00221842" w:rsidRDefault="00A008E8" w:rsidP="00221842">
      <w:pPr>
        <w:pStyle w:val="NormalWeb"/>
        <w:tabs>
          <w:tab w:val="left" w:pos="5595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221842">
        <w:rPr>
          <w:rFonts w:ascii="Tahoma" w:hAnsi="Tahoma" w:cs="Tahoma"/>
          <w:b/>
          <w:color w:val="315CA3"/>
          <w:sz w:val="28"/>
          <w:szCs w:val="28"/>
        </w:rPr>
        <w:lastRenderedPageBreak/>
        <w:t xml:space="preserve">Absorption </w:t>
      </w:r>
      <w:r w:rsidR="00F328F3" w:rsidRPr="00221842">
        <w:rPr>
          <w:rFonts w:ascii="Tahoma" w:hAnsi="Tahoma" w:cs="Tahoma"/>
          <w:b/>
          <w:color w:val="315CA3"/>
          <w:sz w:val="28"/>
          <w:szCs w:val="28"/>
        </w:rPr>
        <w:tab/>
      </w:r>
    </w:p>
    <w:p w14:paraId="36C1F440" w14:textId="77777777" w:rsidR="00984945" w:rsidRPr="0012165B" w:rsidRDefault="00984945" w:rsidP="00237A8B">
      <w:pPr>
        <w:pStyle w:val="NormalWeb"/>
        <w:numPr>
          <w:ilvl w:val="0"/>
          <w:numId w:val="1"/>
        </w:numPr>
        <w:spacing w:before="0" w:beforeAutospacing="0" w:after="60" w:afterAutospacing="0"/>
        <w:ind w:left="450" w:hanging="446"/>
        <w:rPr>
          <w:rFonts w:ascii="Tahoma" w:hAnsi="Tahoma" w:cs="Tahoma"/>
          <w:color w:val="000000"/>
          <w:sz w:val="22"/>
          <w:szCs w:val="22"/>
        </w:rPr>
      </w:pPr>
      <w:r w:rsidRPr="0012165B">
        <w:rPr>
          <w:rFonts w:ascii="Tahoma" w:hAnsi="Tahoma" w:cs="Tahoma"/>
          <w:color w:val="000000"/>
          <w:sz w:val="22"/>
          <w:szCs w:val="22"/>
        </w:rPr>
        <w:t>Always wear the required PPE.</w:t>
      </w:r>
    </w:p>
    <w:p w14:paraId="49C40C79" w14:textId="77777777" w:rsidR="00A008E8" w:rsidRPr="00221842" w:rsidRDefault="00984945" w:rsidP="00237A8B">
      <w:pPr>
        <w:pStyle w:val="NormalWeb"/>
        <w:numPr>
          <w:ilvl w:val="0"/>
          <w:numId w:val="4"/>
        </w:numPr>
        <w:spacing w:before="0" w:beforeAutospacing="0" w:after="60" w:afterAutospacing="0"/>
        <w:ind w:left="900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To</w:t>
      </w:r>
      <w:r w:rsidRPr="0012165B">
        <w:rPr>
          <w:rFonts w:ascii="Tahoma" w:hAnsi="Tahoma" w:cs="Tahoma"/>
          <w:color w:val="000000"/>
          <w:sz w:val="22"/>
          <w:szCs w:val="22"/>
        </w:rPr>
        <w:t xml:space="preserve"> protect </w:t>
      </w:r>
      <w:r w:rsidRPr="00221842">
        <w:rPr>
          <w:rFonts w:ascii="Tahoma" w:hAnsi="Tahoma" w:cs="Tahoma"/>
          <w:sz w:val="22"/>
          <w:szCs w:val="22"/>
        </w:rPr>
        <w:t>your skin from chemicals, w</w:t>
      </w:r>
      <w:r w:rsidR="00A008E8" w:rsidRPr="00221842">
        <w:rPr>
          <w:rFonts w:ascii="Tahoma" w:hAnsi="Tahoma" w:cs="Tahoma"/>
          <w:sz w:val="22"/>
          <w:szCs w:val="22"/>
        </w:rPr>
        <w:t>ear</w:t>
      </w:r>
      <w:r w:rsidRPr="00221842">
        <w:rPr>
          <w:rFonts w:ascii="Tahoma" w:hAnsi="Tahoma" w:cs="Tahoma"/>
          <w:sz w:val="22"/>
          <w:szCs w:val="22"/>
        </w:rPr>
        <w:t xml:space="preserve"> chemical-</w:t>
      </w:r>
      <w:r w:rsidR="00A008E8" w:rsidRPr="00221842">
        <w:rPr>
          <w:rFonts w:ascii="Tahoma" w:hAnsi="Tahoma" w:cs="Tahoma"/>
          <w:sz w:val="22"/>
          <w:szCs w:val="22"/>
        </w:rPr>
        <w:t>resistant gloves, aprons, disposable gowns</w:t>
      </w:r>
      <w:r w:rsidRPr="00221842">
        <w:rPr>
          <w:rFonts w:ascii="Tahoma" w:hAnsi="Tahoma" w:cs="Tahoma"/>
          <w:sz w:val="22"/>
          <w:szCs w:val="22"/>
        </w:rPr>
        <w:t>,</w:t>
      </w:r>
      <w:r w:rsidR="00A008E8" w:rsidRPr="00221842">
        <w:rPr>
          <w:rFonts w:ascii="Tahoma" w:hAnsi="Tahoma" w:cs="Tahoma"/>
          <w:sz w:val="22"/>
          <w:szCs w:val="22"/>
        </w:rPr>
        <w:t xml:space="preserve"> and </w:t>
      </w:r>
      <w:r w:rsidRPr="00221842">
        <w:rPr>
          <w:rFonts w:ascii="Tahoma" w:hAnsi="Tahoma" w:cs="Tahoma"/>
          <w:sz w:val="22"/>
          <w:szCs w:val="22"/>
        </w:rPr>
        <w:t xml:space="preserve">other </w:t>
      </w:r>
      <w:r w:rsidR="00A008E8" w:rsidRPr="00221842">
        <w:rPr>
          <w:rFonts w:ascii="Tahoma" w:hAnsi="Tahoma" w:cs="Tahoma"/>
          <w:sz w:val="22"/>
          <w:szCs w:val="22"/>
        </w:rPr>
        <w:t>appropriate clothing, such as long sleeves, closed</w:t>
      </w:r>
      <w:r w:rsidRPr="00221842">
        <w:rPr>
          <w:rFonts w:ascii="Tahoma" w:hAnsi="Tahoma" w:cs="Tahoma"/>
          <w:sz w:val="22"/>
          <w:szCs w:val="22"/>
        </w:rPr>
        <w:t>-</w:t>
      </w:r>
      <w:r w:rsidR="00A008E8" w:rsidRPr="00221842">
        <w:rPr>
          <w:rFonts w:ascii="Tahoma" w:hAnsi="Tahoma" w:cs="Tahoma"/>
          <w:sz w:val="22"/>
          <w:szCs w:val="22"/>
        </w:rPr>
        <w:t>toe shoes</w:t>
      </w:r>
      <w:r w:rsidRPr="00221842">
        <w:rPr>
          <w:rFonts w:ascii="Tahoma" w:hAnsi="Tahoma" w:cs="Tahoma"/>
          <w:sz w:val="22"/>
          <w:szCs w:val="22"/>
        </w:rPr>
        <w:t>, and pants.</w:t>
      </w:r>
    </w:p>
    <w:p w14:paraId="011F53E7" w14:textId="77777777" w:rsidR="00984945" w:rsidRPr="00221842" w:rsidRDefault="00984945" w:rsidP="00237A8B">
      <w:pPr>
        <w:pStyle w:val="NormalWeb"/>
        <w:numPr>
          <w:ilvl w:val="0"/>
          <w:numId w:val="5"/>
        </w:numPr>
        <w:spacing w:before="0" w:beforeAutospacing="0" w:after="60" w:afterAutospacing="0"/>
        <w:ind w:left="900" w:hanging="450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 xml:space="preserve">Wear safety glasses when working with chemicals that could splash into the eyes. </w:t>
      </w:r>
    </w:p>
    <w:p w14:paraId="29E28582" w14:textId="77777777" w:rsidR="00984945" w:rsidRPr="00221842" w:rsidRDefault="00984945" w:rsidP="00237A8B">
      <w:pPr>
        <w:pStyle w:val="NormalWeb"/>
        <w:numPr>
          <w:ilvl w:val="0"/>
          <w:numId w:val="5"/>
        </w:numPr>
        <w:spacing w:before="0" w:beforeAutospacing="0" w:after="60" w:afterAutospacing="0"/>
        <w:ind w:left="900" w:hanging="450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 xml:space="preserve">Wear safety goggles when working with chemicals that have hazardous vapors. </w:t>
      </w:r>
    </w:p>
    <w:p w14:paraId="722895BB" w14:textId="77777777" w:rsidR="00984945" w:rsidRPr="00221842" w:rsidRDefault="00984945" w:rsidP="00237A8B">
      <w:pPr>
        <w:pStyle w:val="NormalWeb"/>
        <w:numPr>
          <w:ilvl w:val="0"/>
          <w:numId w:val="5"/>
        </w:numPr>
        <w:spacing w:before="0" w:beforeAutospacing="0" w:after="260" w:afterAutospacing="0"/>
        <w:ind w:left="900" w:hanging="450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>Wear a face shield to prevent splashes to the nose or mouth.</w:t>
      </w:r>
    </w:p>
    <w:p w14:paraId="1A05138B" w14:textId="77777777" w:rsidR="00822746" w:rsidRPr="00221842" w:rsidRDefault="00822746" w:rsidP="00237A8B">
      <w:pPr>
        <w:pStyle w:val="NormalWeb"/>
        <w:numPr>
          <w:ilvl w:val="0"/>
          <w:numId w:val="1"/>
        </w:numPr>
        <w:spacing w:before="0" w:beforeAutospacing="0" w:after="60" w:afterAutospacing="0"/>
        <w:ind w:left="450" w:hanging="446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 xml:space="preserve">If a chemical contacts your skin: </w:t>
      </w:r>
    </w:p>
    <w:p w14:paraId="4FCB8D3E" w14:textId="77777777" w:rsidR="00A008E8" w:rsidRPr="00221842" w:rsidRDefault="00822746" w:rsidP="00237A8B">
      <w:pPr>
        <w:pStyle w:val="NormalWeb"/>
        <w:numPr>
          <w:ilvl w:val="0"/>
          <w:numId w:val="7"/>
        </w:numPr>
        <w:spacing w:before="0" w:beforeAutospacing="0" w:after="60" w:afterAutospacing="0"/>
        <w:ind w:left="900" w:hanging="446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>Rinse</w:t>
      </w:r>
      <w:r w:rsidR="00BC6E5C" w:rsidRPr="00221842">
        <w:rPr>
          <w:rFonts w:ascii="Tahoma" w:hAnsi="Tahoma" w:cs="Tahoma"/>
          <w:sz w:val="22"/>
          <w:szCs w:val="22"/>
        </w:rPr>
        <w:t>, preferably</w:t>
      </w:r>
      <w:r w:rsidR="00A008E8" w:rsidRPr="00221842">
        <w:rPr>
          <w:rFonts w:ascii="Tahoma" w:hAnsi="Tahoma" w:cs="Tahoma"/>
          <w:sz w:val="22"/>
          <w:szCs w:val="22"/>
        </w:rPr>
        <w:t xml:space="preserve"> </w:t>
      </w:r>
      <w:r w:rsidR="00BC6E5C" w:rsidRPr="00221842">
        <w:rPr>
          <w:rFonts w:ascii="Tahoma" w:hAnsi="Tahoma" w:cs="Tahoma"/>
          <w:sz w:val="22"/>
          <w:szCs w:val="22"/>
        </w:rPr>
        <w:t>with the emergency shower,</w:t>
      </w:r>
      <w:r w:rsidR="00A008E8" w:rsidRPr="00221842">
        <w:rPr>
          <w:rFonts w:ascii="Tahoma" w:hAnsi="Tahoma" w:cs="Tahoma"/>
          <w:sz w:val="22"/>
          <w:szCs w:val="22"/>
        </w:rPr>
        <w:t xml:space="preserve"> as soon as possible</w:t>
      </w:r>
      <w:r w:rsidRPr="00221842">
        <w:rPr>
          <w:rFonts w:ascii="Tahoma" w:hAnsi="Tahoma" w:cs="Tahoma"/>
          <w:sz w:val="22"/>
          <w:szCs w:val="22"/>
        </w:rPr>
        <w:t xml:space="preserve">. </w:t>
      </w:r>
    </w:p>
    <w:p w14:paraId="4EF663E1" w14:textId="77777777" w:rsidR="00822746" w:rsidRPr="00221842" w:rsidRDefault="00822746" w:rsidP="00237A8B">
      <w:pPr>
        <w:pStyle w:val="NormalWeb"/>
        <w:numPr>
          <w:ilvl w:val="0"/>
          <w:numId w:val="7"/>
        </w:numPr>
        <w:spacing w:before="0" w:beforeAutospacing="0" w:after="260" w:afterAutospacing="0"/>
        <w:ind w:left="900" w:hanging="450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>Review the SDS for additional requirements.</w:t>
      </w:r>
    </w:p>
    <w:p w14:paraId="5D629F34" w14:textId="77777777" w:rsidR="00822746" w:rsidRPr="00221842" w:rsidRDefault="00822746" w:rsidP="00237A8B">
      <w:pPr>
        <w:pStyle w:val="NormalWeb"/>
        <w:numPr>
          <w:ilvl w:val="0"/>
          <w:numId w:val="1"/>
        </w:numPr>
        <w:spacing w:before="0" w:beforeAutospacing="0" w:after="60" w:afterAutospacing="0"/>
        <w:ind w:left="446" w:hanging="446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 xml:space="preserve"> If a chemical contacts your eye:</w:t>
      </w:r>
    </w:p>
    <w:p w14:paraId="2B828062" w14:textId="77777777" w:rsidR="00822746" w:rsidRPr="00221842" w:rsidRDefault="00822746" w:rsidP="00237A8B">
      <w:pPr>
        <w:pStyle w:val="NormalWeb"/>
        <w:numPr>
          <w:ilvl w:val="0"/>
          <w:numId w:val="7"/>
        </w:numPr>
        <w:spacing w:before="0" w:beforeAutospacing="0" w:after="60" w:afterAutospacing="0"/>
        <w:ind w:left="900" w:hanging="446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>Rinse with the emergency eye wash for 15 minute</w:t>
      </w:r>
      <w:r w:rsidR="00BC6E5C" w:rsidRPr="00221842">
        <w:rPr>
          <w:rFonts w:ascii="Tahoma" w:hAnsi="Tahoma" w:cs="Tahoma"/>
          <w:sz w:val="22"/>
          <w:szCs w:val="22"/>
        </w:rPr>
        <w:t>s as soon as possible</w:t>
      </w:r>
      <w:r w:rsidRPr="00221842">
        <w:rPr>
          <w:rFonts w:ascii="Tahoma" w:hAnsi="Tahoma" w:cs="Tahoma"/>
          <w:sz w:val="22"/>
          <w:szCs w:val="22"/>
        </w:rPr>
        <w:t>.</w:t>
      </w:r>
    </w:p>
    <w:p w14:paraId="4883F80F" w14:textId="77777777" w:rsidR="00822746" w:rsidRPr="00221842" w:rsidRDefault="00822746" w:rsidP="00237A8B">
      <w:pPr>
        <w:pStyle w:val="NormalWeb"/>
        <w:numPr>
          <w:ilvl w:val="0"/>
          <w:numId w:val="7"/>
        </w:numPr>
        <w:spacing w:before="0" w:beforeAutospacing="0" w:after="60" w:afterAutospacing="0"/>
        <w:ind w:left="900" w:hanging="446"/>
        <w:rPr>
          <w:rFonts w:ascii="Tahoma" w:hAnsi="Tahoma" w:cs="Tahoma"/>
          <w:sz w:val="22"/>
          <w:szCs w:val="22"/>
        </w:rPr>
      </w:pPr>
      <w:r w:rsidRPr="00221842">
        <w:rPr>
          <w:rFonts w:ascii="Tahoma" w:hAnsi="Tahoma" w:cs="Tahoma"/>
          <w:sz w:val="22"/>
          <w:szCs w:val="22"/>
        </w:rPr>
        <w:t xml:space="preserve">Seek medical attention. </w:t>
      </w:r>
    </w:p>
    <w:p w14:paraId="09D023BB" w14:textId="77777777" w:rsidR="00822746" w:rsidRPr="00822746" w:rsidRDefault="00822746" w:rsidP="002C4E31">
      <w:pPr>
        <w:pStyle w:val="NormalWeb"/>
        <w:numPr>
          <w:ilvl w:val="0"/>
          <w:numId w:val="7"/>
        </w:numPr>
        <w:spacing w:before="0" w:beforeAutospacing="0" w:after="600" w:afterAutospacing="0"/>
        <w:ind w:left="892" w:hanging="446"/>
        <w:rPr>
          <w:rFonts w:ascii="Tahoma" w:hAnsi="Tahoma" w:cs="Tahoma"/>
          <w:color w:val="000000"/>
          <w:sz w:val="22"/>
          <w:szCs w:val="22"/>
        </w:rPr>
      </w:pPr>
      <w:r w:rsidRPr="0012165B">
        <w:rPr>
          <w:rFonts w:ascii="Tahoma" w:hAnsi="Tahoma" w:cs="Tahoma"/>
          <w:color w:val="000000"/>
          <w:sz w:val="22"/>
          <w:szCs w:val="22"/>
        </w:rPr>
        <w:t>Review the SDS for additional requirements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0F76CF7" w14:textId="77777777" w:rsidR="0012165B" w:rsidRPr="00221842" w:rsidRDefault="00AF28CE" w:rsidP="00221842">
      <w:pPr>
        <w:pStyle w:val="NormalWeb"/>
        <w:tabs>
          <w:tab w:val="left" w:pos="5595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221842">
        <w:rPr>
          <w:rFonts w:ascii="Tahoma" w:hAnsi="Tahoma" w:cs="Tahoma"/>
          <w:b/>
          <w:color w:val="315CA3"/>
          <w:sz w:val="28"/>
          <w:szCs w:val="28"/>
        </w:rPr>
        <w:t>Inhalation</w:t>
      </w:r>
    </w:p>
    <w:p w14:paraId="7F1C03C3" w14:textId="77777777" w:rsidR="0012165B" w:rsidRPr="0012165B" w:rsidRDefault="0012165B" w:rsidP="002C4E31">
      <w:pPr>
        <w:pStyle w:val="NormalWeb"/>
        <w:spacing w:before="0" w:beforeAutospacing="0" w:after="160" w:afterAutospacing="0"/>
        <w:ind w:right="5040"/>
        <w:rPr>
          <w:rFonts w:ascii="Tahoma" w:hAnsi="Tahoma" w:cs="Tahoma"/>
          <w:color w:val="000000"/>
          <w:sz w:val="22"/>
          <w:szCs w:val="22"/>
        </w:rPr>
      </w:pPr>
      <w:r w:rsidRPr="0012165B">
        <w:rPr>
          <w:rFonts w:ascii="Tahoma" w:hAnsi="Tahoma" w:cs="Tahoma"/>
          <w:color w:val="000000"/>
          <w:sz w:val="22"/>
          <w:szCs w:val="22"/>
        </w:rPr>
        <w:t>Prevent inhaling the chemical by:</w:t>
      </w:r>
    </w:p>
    <w:p w14:paraId="70C94D58" w14:textId="77777777" w:rsidR="0012165B" w:rsidRPr="0012165B" w:rsidRDefault="0012165B" w:rsidP="002C4E31">
      <w:pPr>
        <w:pStyle w:val="NormalWeb"/>
        <w:numPr>
          <w:ilvl w:val="0"/>
          <w:numId w:val="9"/>
        </w:numPr>
        <w:spacing w:before="0" w:beforeAutospacing="0" w:after="220" w:afterAutospacing="0"/>
        <w:ind w:left="450" w:right="1440" w:hanging="450"/>
        <w:rPr>
          <w:rFonts w:ascii="Tahoma" w:hAnsi="Tahoma" w:cs="Tahoma"/>
          <w:color w:val="000000"/>
          <w:sz w:val="22"/>
          <w:szCs w:val="22"/>
        </w:rPr>
      </w:pPr>
      <w:r w:rsidRPr="0012165B">
        <w:rPr>
          <w:rFonts w:ascii="Tahoma" w:hAnsi="Tahoma" w:cs="Tahoma"/>
          <w:color w:val="000000"/>
          <w:sz w:val="22"/>
          <w:szCs w:val="22"/>
        </w:rPr>
        <w:t>Wearing an approved respirator</w:t>
      </w:r>
      <w:r w:rsidR="00D41281">
        <w:rPr>
          <w:rFonts w:ascii="Tahoma" w:hAnsi="Tahoma" w:cs="Tahoma"/>
          <w:color w:val="000000"/>
          <w:sz w:val="22"/>
          <w:szCs w:val="22"/>
        </w:rPr>
        <w:t>.</w:t>
      </w:r>
      <w:r w:rsidR="00AD1B40">
        <w:rPr>
          <w:rFonts w:ascii="Tahoma" w:hAnsi="Tahoma" w:cs="Tahoma"/>
          <w:color w:val="000000"/>
          <w:sz w:val="22"/>
          <w:szCs w:val="22"/>
        </w:rPr>
        <w:t xml:space="preserve"> (See </w:t>
      </w:r>
      <w:r w:rsidR="00D41281">
        <w:rPr>
          <w:rFonts w:ascii="Tahoma" w:hAnsi="Tahoma" w:cs="Tahoma"/>
          <w:color w:val="000000"/>
          <w:sz w:val="22"/>
          <w:szCs w:val="22"/>
        </w:rPr>
        <w:t xml:space="preserve">the appropriate </w:t>
      </w:r>
      <w:r w:rsidR="00AD1B40">
        <w:rPr>
          <w:rFonts w:ascii="Tahoma" w:hAnsi="Tahoma" w:cs="Tahoma"/>
          <w:color w:val="000000"/>
          <w:sz w:val="22"/>
          <w:szCs w:val="22"/>
        </w:rPr>
        <w:t>SDS</w:t>
      </w:r>
      <w:r w:rsidR="00D41281">
        <w:rPr>
          <w:rFonts w:ascii="Tahoma" w:hAnsi="Tahoma" w:cs="Tahoma"/>
          <w:color w:val="000000"/>
          <w:sz w:val="22"/>
          <w:szCs w:val="22"/>
        </w:rPr>
        <w:t>.</w:t>
      </w:r>
      <w:r w:rsidR="00AD1B40">
        <w:rPr>
          <w:rFonts w:ascii="Tahoma" w:hAnsi="Tahoma" w:cs="Tahoma"/>
          <w:color w:val="000000"/>
          <w:sz w:val="22"/>
          <w:szCs w:val="22"/>
        </w:rPr>
        <w:t>)</w:t>
      </w:r>
    </w:p>
    <w:p w14:paraId="75A90C65" w14:textId="77777777" w:rsidR="0012165B" w:rsidRPr="0012165B" w:rsidRDefault="0012165B" w:rsidP="002C4E31">
      <w:pPr>
        <w:pStyle w:val="NormalWeb"/>
        <w:numPr>
          <w:ilvl w:val="0"/>
          <w:numId w:val="9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 w:rsidRPr="0012165B">
        <w:rPr>
          <w:rFonts w:ascii="Tahoma" w:hAnsi="Tahoma" w:cs="Tahoma"/>
          <w:color w:val="000000"/>
          <w:sz w:val="22"/>
          <w:szCs w:val="22"/>
        </w:rPr>
        <w:t>Removing the hazard from your breathing zone by isolating the chemical in a confined glove box or fume hood.</w:t>
      </w:r>
    </w:p>
    <w:p w14:paraId="714D8064" w14:textId="77777777" w:rsidR="0012165B" w:rsidRPr="00722BBD" w:rsidRDefault="0012165B" w:rsidP="002C4E31">
      <w:pPr>
        <w:pStyle w:val="NormalWeb"/>
        <w:numPr>
          <w:ilvl w:val="0"/>
          <w:numId w:val="9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12165B">
        <w:rPr>
          <w:rFonts w:ascii="Tahoma" w:hAnsi="Tahoma" w:cs="Tahoma"/>
          <w:color w:val="000000"/>
          <w:sz w:val="22"/>
          <w:szCs w:val="22"/>
        </w:rPr>
        <w:t>Using local exhaust ventilation to remove any gas, vapors</w:t>
      </w:r>
      <w:r w:rsidR="0081769E">
        <w:rPr>
          <w:rFonts w:ascii="Tahoma" w:hAnsi="Tahoma" w:cs="Tahoma"/>
          <w:color w:val="000000"/>
          <w:sz w:val="22"/>
          <w:szCs w:val="22"/>
        </w:rPr>
        <w:t>,</w:t>
      </w:r>
      <w:r w:rsidRPr="0012165B">
        <w:rPr>
          <w:rFonts w:ascii="Tahoma" w:hAnsi="Tahoma" w:cs="Tahoma"/>
          <w:color w:val="000000"/>
          <w:sz w:val="22"/>
          <w:szCs w:val="22"/>
        </w:rPr>
        <w:t xml:space="preserve"> or dust from the workspace.</w:t>
      </w:r>
    </w:p>
    <w:p w14:paraId="4543665A" w14:textId="77777777" w:rsidR="00AF28CE" w:rsidRPr="001C62D8" w:rsidRDefault="0012165B" w:rsidP="00221842">
      <w:pPr>
        <w:pStyle w:val="NormalWeb"/>
        <w:tabs>
          <w:tab w:val="left" w:pos="5595"/>
        </w:tabs>
        <w:spacing w:before="0" w:beforeAutospacing="0" w:after="400" w:afterAutospacing="0"/>
        <w:rPr>
          <w:rFonts w:ascii="Tahoma" w:hAnsi="Tahoma" w:cs="Tahoma"/>
          <w:b/>
          <w:color w:val="FF0000"/>
          <w:sz w:val="28"/>
          <w:szCs w:val="28"/>
        </w:rPr>
      </w:pPr>
      <w:r w:rsidRPr="00221842">
        <w:rPr>
          <w:rFonts w:ascii="Tahoma" w:hAnsi="Tahoma" w:cs="Tahoma"/>
          <w:b/>
          <w:color w:val="315CA3"/>
          <w:sz w:val="28"/>
          <w:szCs w:val="28"/>
        </w:rPr>
        <w:t>Injection</w:t>
      </w:r>
      <w:r w:rsidRPr="00A76306">
        <w:rPr>
          <w:rFonts w:ascii="Tahoma" w:hAnsi="Tahoma" w:cs="Tahoma"/>
          <w:b/>
          <w:color w:val="FF0000"/>
          <w:sz w:val="28"/>
          <w:szCs w:val="28"/>
        </w:rPr>
        <w:t xml:space="preserve"> </w:t>
      </w:r>
    </w:p>
    <w:p w14:paraId="45BA656F" w14:textId="77777777" w:rsidR="0012165B" w:rsidRPr="0012165B" w:rsidRDefault="0012165B" w:rsidP="00237A8B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 w:rsidRPr="0012165B">
        <w:rPr>
          <w:rFonts w:ascii="Tahoma" w:hAnsi="Tahoma" w:cs="Tahoma"/>
          <w:color w:val="000000"/>
          <w:sz w:val="22"/>
          <w:szCs w:val="22"/>
        </w:rPr>
        <w:t>Use extreme caution when handling needles to prevent accidental needle sticks.</w:t>
      </w:r>
    </w:p>
    <w:p w14:paraId="1AD22BE4" w14:textId="77777777" w:rsidR="0012165B" w:rsidRPr="0012165B" w:rsidRDefault="0012165B" w:rsidP="00237A8B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 w:rsidRPr="0012165B">
        <w:rPr>
          <w:rFonts w:ascii="Tahoma" w:hAnsi="Tahoma" w:cs="Tahoma"/>
          <w:color w:val="000000"/>
          <w:sz w:val="22"/>
          <w:szCs w:val="22"/>
        </w:rPr>
        <w:t>Be aware of the potential for puncture wounds if you work around high</w:t>
      </w:r>
      <w:r w:rsidR="0081769E">
        <w:rPr>
          <w:rFonts w:ascii="Tahoma" w:hAnsi="Tahoma" w:cs="Tahoma"/>
          <w:color w:val="000000"/>
          <w:sz w:val="22"/>
          <w:szCs w:val="22"/>
        </w:rPr>
        <w:t>-</w:t>
      </w:r>
      <w:r w:rsidRPr="0012165B">
        <w:rPr>
          <w:rFonts w:ascii="Tahoma" w:hAnsi="Tahoma" w:cs="Tahoma"/>
          <w:color w:val="000000"/>
          <w:sz w:val="22"/>
          <w:szCs w:val="22"/>
        </w:rPr>
        <w:t>pressure equipment of any kind.</w:t>
      </w:r>
    </w:p>
    <w:p w14:paraId="0BEA9822" w14:textId="77777777" w:rsidR="0012165B" w:rsidRPr="00DD29BC" w:rsidRDefault="0012165B" w:rsidP="00237A8B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 w:rsidRPr="0012165B">
        <w:rPr>
          <w:rFonts w:ascii="Tahoma" w:hAnsi="Tahoma" w:cs="Tahoma"/>
          <w:color w:val="000000"/>
          <w:sz w:val="22"/>
          <w:szCs w:val="22"/>
        </w:rPr>
        <w:t>Never use compressed air to clean your hands, arms</w:t>
      </w:r>
      <w:r w:rsidR="0081769E">
        <w:rPr>
          <w:rFonts w:ascii="Tahoma" w:hAnsi="Tahoma" w:cs="Tahoma"/>
          <w:color w:val="000000"/>
          <w:sz w:val="22"/>
          <w:szCs w:val="22"/>
        </w:rPr>
        <w:t>,</w:t>
      </w:r>
      <w:r w:rsidRPr="0012165B">
        <w:rPr>
          <w:rFonts w:ascii="Tahoma" w:hAnsi="Tahoma" w:cs="Tahoma"/>
          <w:color w:val="000000"/>
          <w:sz w:val="22"/>
          <w:szCs w:val="22"/>
        </w:rPr>
        <w:t xml:space="preserve"> or clothing.</w:t>
      </w:r>
    </w:p>
    <w:p w14:paraId="41DAFCB6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091D99FA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FA8C6B7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8DC2B7B" w14:textId="77777777" w:rsidR="00315F40" w:rsidRPr="00466706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517CCEB8" w14:textId="77777777" w:rsidR="00315F40" w:rsidRPr="00EB21F7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3C135C29" w14:textId="77777777" w:rsidR="00DF6871" w:rsidRPr="00066622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DC35946" w14:textId="77777777" w:rsidR="00315F40" w:rsidRDefault="00315F40" w:rsidP="00A74B2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5A44BE1A" w14:textId="77777777" w:rsidR="00DF6871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1A3DC5F6" w14:textId="77777777" w:rsidR="00080B9E" w:rsidRDefault="00080B9E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EE03207" w14:textId="77777777" w:rsidR="008272DA" w:rsidRDefault="0045764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9EC1136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405CEFDA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86A509E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31A38FBF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ACE5DC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9EFF7B5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5FE8397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200B117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3AA0BB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D909DF7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008B37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68D9D8E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8634614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63842FCD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12AB0B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3DC9AC14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CDB4810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36894FD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E28551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4C5579D8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630448A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4C2194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550AD02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2309F501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008E195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7FC2F022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48354D7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6D5AAC1F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A8A1061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2DA34177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B133F1B" w14:textId="77777777" w:rsidR="007A064D" w:rsidRDefault="007A064D" w:rsidP="00A74B2C">
      <w:pPr>
        <w:jc w:val="both"/>
        <w:rPr>
          <w:rFonts w:ascii="Tahoma" w:hAnsi="Tahoma" w:cs="Tahoma"/>
          <w:sz w:val="22"/>
          <w:szCs w:val="22"/>
        </w:rPr>
      </w:pPr>
    </w:p>
    <w:p w14:paraId="5C68D695" w14:textId="334A47F1" w:rsidR="0045764A" w:rsidRPr="0045764A" w:rsidRDefault="0045764A" w:rsidP="00A74B2C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914A9" w14:textId="77777777" w:rsidR="00091F32" w:rsidRDefault="00091F32">
      <w:r>
        <w:separator/>
      </w:r>
    </w:p>
  </w:endnote>
  <w:endnote w:type="continuationSeparator" w:id="0">
    <w:p w14:paraId="495E02B1" w14:textId="77777777" w:rsidR="00091F32" w:rsidRDefault="0009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5BBEA035" w14:textId="7DFBA608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B676F6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58672" w14:textId="77777777" w:rsidR="00091F32" w:rsidRDefault="00091F32">
      <w:r>
        <w:separator/>
      </w:r>
    </w:p>
  </w:footnote>
  <w:footnote w:type="continuationSeparator" w:id="0">
    <w:p w14:paraId="057912CE" w14:textId="77777777" w:rsidR="00091F32" w:rsidRDefault="0009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33AB" w14:textId="77777777" w:rsidR="00FF6E4F" w:rsidRDefault="00B676F6">
    <w:pPr>
      <w:pStyle w:val="Header"/>
    </w:pPr>
    <w:r>
      <w:rPr>
        <w:noProof/>
      </w:rPr>
      <w:pict w14:anchorId="2B299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EF5B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2391433D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16CD3216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40ADE61C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9072EF0" w14:textId="77777777" w:rsidR="00B968EA" w:rsidRPr="001B1D0E" w:rsidRDefault="00467067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Chemical Hazards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3A088D4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14:paraId="3FB9DB9B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A61A9BE" w14:textId="77777777" w:rsidR="00F428A2" w:rsidRPr="00221842" w:rsidRDefault="00467067" w:rsidP="00A74B2C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 w:rsidRPr="00221842">
            <w:rPr>
              <w:rFonts w:ascii="Tahoma" w:hAnsi="Tahoma" w:cs="Tahoma"/>
              <w:b/>
              <w:color w:val="DA5500"/>
              <w:sz w:val="40"/>
              <w:szCs w:val="40"/>
            </w:rPr>
            <w:t>Routes of Entry</w:t>
          </w:r>
        </w:p>
      </w:tc>
    </w:tr>
  </w:tbl>
  <w:p w14:paraId="582A8D44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737A603D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0065" w14:textId="77777777" w:rsidR="00FF6E4F" w:rsidRDefault="00B676F6">
    <w:pPr>
      <w:pStyle w:val="Header"/>
    </w:pPr>
    <w:r>
      <w:rPr>
        <w:noProof/>
      </w:rPr>
      <w:pict w14:anchorId="75501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B5D"/>
    <w:multiLevelType w:val="hybridMultilevel"/>
    <w:tmpl w:val="2AE264AE"/>
    <w:lvl w:ilvl="0" w:tplc="5C743156">
      <w:start w:val="1"/>
      <w:numFmt w:val="bullet"/>
      <w:lvlText w:val="−"/>
      <w:lvlJc w:val="left"/>
      <w:pPr>
        <w:ind w:left="225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F87635B"/>
    <w:multiLevelType w:val="hybridMultilevel"/>
    <w:tmpl w:val="D0DAB936"/>
    <w:lvl w:ilvl="0" w:tplc="7C86AB1C">
      <w:numFmt w:val="bullet"/>
      <w:lvlText w:val="‒"/>
      <w:lvlJc w:val="left"/>
      <w:pPr>
        <w:ind w:left="-360" w:hanging="360"/>
      </w:pPr>
      <w:rPr>
        <w:rFonts w:ascii="Tahoma" w:hAnsi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26D0CDD"/>
    <w:multiLevelType w:val="hybridMultilevel"/>
    <w:tmpl w:val="57001806"/>
    <w:lvl w:ilvl="0" w:tplc="7C86AB1C">
      <w:numFmt w:val="bullet"/>
      <w:lvlText w:val="‒"/>
      <w:lvlJc w:val="left"/>
      <w:pPr>
        <w:ind w:left="-360" w:hanging="360"/>
      </w:pPr>
      <w:rPr>
        <w:rFonts w:ascii="Tahoma" w:hAnsi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81C25B1"/>
    <w:multiLevelType w:val="hybridMultilevel"/>
    <w:tmpl w:val="77208C2C"/>
    <w:lvl w:ilvl="0" w:tplc="8CA04400">
      <w:numFmt w:val="bullet"/>
      <w:lvlText w:val="•"/>
      <w:lvlJc w:val="left"/>
      <w:pPr>
        <w:ind w:left="225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37FC7D4F"/>
    <w:multiLevelType w:val="hybridMultilevel"/>
    <w:tmpl w:val="41189F7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0BD7487"/>
    <w:multiLevelType w:val="hybridMultilevel"/>
    <w:tmpl w:val="CF301B92"/>
    <w:lvl w:ilvl="0" w:tplc="8CA04400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D74D1"/>
    <w:multiLevelType w:val="hybridMultilevel"/>
    <w:tmpl w:val="6B2AA3C8"/>
    <w:lvl w:ilvl="0" w:tplc="7C86AB1C">
      <w:numFmt w:val="bullet"/>
      <w:lvlText w:val="‒"/>
      <w:lvlJc w:val="left"/>
      <w:pPr>
        <w:ind w:left="-360" w:hanging="360"/>
      </w:pPr>
      <w:rPr>
        <w:rFonts w:ascii="Tahoma" w:hAnsi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D9B1D88"/>
    <w:multiLevelType w:val="hybridMultilevel"/>
    <w:tmpl w:val="5AE0AEC8"/>
    <w:lvl w:ilvl="0" w:tplc="29504286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D60E1"/>
    <w:multiLevelType w:val="hybridMultilevel"/>
    <w:tmpl w:val="C1B4C910"/>
    <w:lvl w:ilvl="0" w:tplc="7C86AB1C">
      <w:numFmt w:val="bullet"/>
      <w:lvlText w:val="‒"/>
      <w:lvlJc w:val="left"/>
      <w:pPr>
        <w:ind w:left="-360" w:hanging="360"/>
      </w:pPr>
      <w:rPr>
        <w:rFonts w:ascii="Tahoma" w:hAnsi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91F32"/>
    <w:rsid w:val="000B2B03"/>
    <w:rsid w:val="000B595F"/>
    <w:rsid w:val="000B7CC5"/>
    <w:rsid w:val="000C63D7"/>
    <w:rsid w:val="000C6488"/>
    <w:rsid w:val="000E3BD9"/>
    <w:rsid w:val="000F7B87"/>
    <w:rsid w:val="00101E99"/>
    <w:rsid w:val="0012165B"/>
    <w:rsid w:val="00125460"/>
    <w:rsid w:val="00134016"/>
    <w:rsid w:val="0015166E"/>
    <w:rsid w:val="00170124"/>
    <w:rsid w:val="00177A03"/>
    <w:rsid w:val="001C62D8"/>
    <w:rsid w:val="001E6998"/>
    <w:rsid w:val="001E7A54"/>
    <w:rsid w:val="00206FD9"/>
    <w:rsid w:val="002075F3"/>
    <w:rsid w:val="0021471C"/>
    <w:rsid w:val="00221842"/>
    <w:rsid w:val="00226854"/>
    <w:rsid w:val="00237A8B"/>
    <w:rsid w:val="0024241C"/>
    <w:rsid w:val="002537E9"/>
    <w:rsid w:val="00262898"/>
    <w:rsid w:val="00265299"/>
    <w:rsid w:val="00272B52"/>
    <w:rsid w:val="00280478"/>
    <w:rsid w:val="0028530C"/>
    <w:rsid w:val="002C0256"/>
    <w:rsid w:val="002C4E31"/>
    <w:rsid w:val="002D6590"/>
    <w:rsid w:val="002E66D9"/>
    <w:rsid w:val="00305964"/>
    <w:rsid w:val="00315F40"/>
    <w:rsid w:val="00322552"/>
    <w:rsid w:val="00330324"/>
    <w:rsid w:val="00335DE1"/>
    <w:rsid w:val="00350477"/>
    <w:rsid w:val="003A477C"/>
    <w:rsid w:val="003B49F1"/>
    <w:rsid w:val="003C6631"/>
    <w:rsid w:val="003C727A"/>
    <w:rsid w:val="004115E5"/>
    <w:rsid w:val="00427296"/>
    <w:rsid w:val="00444465"/>
    <w:rsid w:val="00444BFC"/>
    <w:rsid w:val="00447E8F"/>
    <w:rsid w:val="00450B9E"/>
    <w:rsid w:val="0045764A"/>
    <w:rsid w:val="00467067"/>
    <w:rsid w:val="00470F16"/>
    <w:rsid w:val="00471858"/>
    <w:rsid w:val="004822A7"/>
    <w:rsid w:val="00484B70"/>
    <w:rsid w:val="0049004F"/>
    <w:rsid w:val="004A0360"/>
    <w:rsid w:val="004B10C5"/>
    <w:rsid w:val="004B246A"/>
    <w:rsid w:val="004B59B3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45C8F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2BBD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D6F55"/>
    <w:rsid w:val="007F3E26"/>
    <w:rsid w:val="00812B83"/>
    <w:rsid w:val="0081769E"/>
    <w:rsid w:val="00822746"/>
    <w:rsid w:val="00823703"/>
    <w:rsid w:val="008272DA"/>
    <w:rsid w:val="00833B6C"/>
    <w:rsid w:val="00841EAC"/>
    <w:rsid w:val="00851BAB"/>
    <w:rsid w:val="00854C82"/>
    <w:rsid w:val="008818F2"/>
    <w:rsid w:val="008918CA"/>
    <w:rsid w:val="008A372E"/>
    <w:rsid w:val="008B7A72"/>
    <w:rsid w:val="008F60DC"/>
    <w:rsid w:val="00910830"/>
    <w:rsid w:val="00926290"/>
    <w:rsid w:val="00934757"/>
    <w:rsid w:val="0094297A"/>
    <w:rsid w:val="00967005"/>
    <w:rsid w:val="009818F4"/>
    <w:rsid w:val="00984945"/>
    <w:rsid w:val="0098779E"/>
    <w:rsid w:val="0099107E"/>
    <w:rsid w:val="009C5486"/>
    <w:rsid w:val="009C5FA7"/>
    <w:rsid w:val="009C76B7"/>
    <w:rsid w:val="009E17F9"/>
    <w:rsid w:val="009F59F6"/>
    <w:rsid w:val="009F6923"/>
    <w:rsid w:val="00A008E8"/>
    <w:rsid w:val="00A0664B"/>
    <w:rsid w:val="00A24109"/>
    <w:rsid w:val="00A74B2C"/>
    <w:rsid w:val="00A75770"/>
    <w:rsid w:val="00A76306"/>
    <w:rsid w:val="00A84185"/>
    <w:rsid w:val="00A907A9"/>
    <w:rsid w:val="00A91779"/>
    <w:rsid w:val="00AA36B3"/>
    <w:rsid w:val="00AB6FBC"/>
    <w:rsid w:val="00AC6A6C"/>
    <w:rsid w:val="00AD0DF2"/>
    <w:rsid w:val="00AD1B40"/>
    <w:rsid w:val="00AE146E"/>
    <w:rsid w:val="00AE3C61"/>
    <w:rsid w:val="00AE3D93"/>
    <w:rsid w:val="00AF28CE"/>
    <w:rsid w:val="00B01A96"/>
    <w:rsid w:val="00B1132E"/>
    <w:rsid w:val="00B36A6D"/>
    <w:rsid w:val="00B4261E"/>
    <w:rsid w:val="00B469D6"/>
    <w:rsid w:val="00B63803"/>
    <w:rsid w:val="00B676F6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C6E5C"/>
    <w:rsid w:val="00BE1208"/>
    <w:rsid w:val="00BE1E43"/>
    <w:rsid w:val="00BF7F87"/>
    <w:rsid w:val="00C22B8A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15F1F"/>
    <w:rsid w:val="00D26C2D"/>
    <w:rsid w:val="00D3162C"/>
    <w:rsid w:val="00D31B81"/>
    <w:rsid w:val="00D373D4"/>
    <w:rsid w:val="00D41281"/>
    <w:rsid w:val="00D4152C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29BC"/>
    <w:rsid w:val="00DD6F08"/>
    <w:rsid w:val="00DF6871"/>
    <w:rsid w:val="00E0383E"/>
    <w:rsid w:val="00E05649"/>
    <w:rsid w:val="00E20D1F"/>
    <w:rsid w:val="00E30D9E"/>
    <w:rsid w:val="00E56C7A"/>
    <w:rsid w:val="00E65C3C"/>
    <w:rsid w:val="00E667CF"/>
    <w:rsid w:val="00E737B6"/>
    <w:rsid w:val="00E87429"/>
    <w:rsid w:val="00E964DD"/>
    <w:rsid w:val="00EA113D"/>
    <w:rsid w:val="00EA3DA1"/>
    <w:rsid w:val="00EC7030"/>
    <w:rsid w:val="00ED2FE2"/>
    <w:rsid w:val="00EE0067"/>
    <w:rsid w:val="00EE0DCC"/>
    <w:rsid w:val="00F03185"/>
    <w:rsid w:val="00F068B0"/>
    <w:rsid w:val="00F200EA"/>
    <w:rsid w:val="00F328F3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D9CFF25"/>
  <w15:docId w15:val="{B830C1D2-FCF7-47B9-A07B-533EB0FC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C985-C263-4F35-88C0-A7D7ECE8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3491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2</cp:revision>
  <cp:lastPrinted>2014-12-17T00:20:00Z</cp:lastPrinted>
  <dcterms:created xsi:type="dcterms:W3CDTF">2018-03-20T23:56:00Z</dcterms:created>
  <dcterms:modified xsi:type="dcterms:W3CDTF">2018-03-20T23:56:00Z</dcterms:modified>
</cp:coreProperties>
</file>