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321" w:rsidRPr="00FE6321" w:rsidRDefault="00FE6321" w:rsidP="00FE6321">
      <w:pPr>
        <w:spacing w:after="24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 xml:space="preserve">In cold, wet conditions, common dangers include slips and falls, as well as vehicle accidents. Taking simple precautions can prevent accidents and injuries. </w:t>
      </w:r>
    </w:p>
    <w:p w:rsidR="00FE6321" w:rsidRPr="00FE6321" w:rsidRDefault="00FE6321" w:rsidP="00FE6321">
      <w:pPr>
        <w:spacing w:after="120"/>
        <w:rPr>
          <w:rFonts w:ascii="Tahoma" w:hAnsi="Tahoma" w:cs="Tahoma"/>
          <w:b/>
          <w:noProof/>
          <w:sz w:val="22"/>
          <w:szCs w:val="22"/>
        </w:rPr>
      </w:pPr>
      <w:r w:rsidRPr="00FE6321">
        <w:rPr>
          <w:rFonts w:ascii="Tahoma" w:hAnsi="Tahoma" w:cs="Tahoma"/>
          <w:b/>
          <w:noProof/>
          <w:sz w:val="22"/>
          <w:szCs w:val="22"/>
        </w:rPr>
        <w:t>Preventing slips:</w:t>
      </w:r>
    </w:p>
    <w:p w:rsidR="00FE6321" w:rsidRPr="00FE6321" w:rsidRDefault="00FE6321" w:rsidP="00FE6321">
      <w:pPr>
        <w:spacing w:after="120"/>
        <w:rPr>
          <w:rFonts w:ascii="Tahoma" w:hAnsi="Tahoma" w:cs="Tahoma"/>
          <w:b/>
          <w:noProof/>
          <w:sz w:val="22"/>
          <w:szCs w:val="22"/>
        </w:rPr>
      </w:pPr>
      <w:r w:rsidRPr="00FE6321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5686004" wp14:editId="2E1B91D7">
            <wp:simplePos x="0" y="0"/>
            <wp:positionH relativeFrom="margin">
              <wp:posOffset>4190365</wp:posOffset>
            </wp:positionH>
            <wp:positionV relativeFrom="margin">
              <wp:posOffset>739140</wp:posOffset>
            </wp:positionV>
            <wp:extent cx="1679575" cy="2244725"/>
            <wp:effectExtent l="0" t="0" r="34925" b="41275"/>
            <wp:wrapSquare wrapText="bothSides"/>
            <wp:docPr id="2" name="Picture 2" descr="bigstock_Stairway_In_Winter_486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stock_Stairway_In_Winter_4864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244725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321">
        <w:rPr>
          <w:rFonts w:ascii="Tahoma" w:hAnsi="Tahoma" w:cs="Tahoma"/>
          <w:sz w:val="22"/>
          <w:szCs w:val="22"/>
        </w:rPr>
        <w:t>Areas that may become slick and require extra caution include stairs, ramps, tile floors, parking lots and metal parts of equipment.</w:t>
      </w:r>
    </w:p>
    <w:p w:rsidR="00FE6321" w:rsidRPr="00FE6321" w:rsidRDefault="00FE6321" w:rsidP="00FE6321">
      <w:pPr>
        <w:numPr>
          <w:ilvl w:val="0"/>
          <w:numId w:val="5"/>
        </w:numPr>
        <w:tabs>
          <w:tab w:val="clear" w:pos="720"/>
          <w:tab w:val="num" w:pos="-720"/>
          <w:tab w:val="num" w:pos="180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Have an excellent snow and ice removal program in place.</w:t>
      </w:r>
    </w:p>
    <w:p w:rsidR="00FE6321" w:rsidRPr="00FE6321" w:rsidRDefault="00FE6321" w:rsidP="00FE6321">
      <w:pPr>
        <w:numPr>
          <w:ilvl w:val="0"/>
          <w:numId w:val="5"/>
        </w:numPr>
        <w:tabs>
          <w:tab w:val="clear" w:pos="720"/>
          <w:tab w:val="num" w:pos="-720"/>
          <w:tab w:val="num" w:pos="180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Place non-skid floor mats and caution signs in slippery, high traffic areas.</w:t>
      </w:r>
    </w:p>
    <w:p w:rsidR="00FE6321" w:rsidRPr="00FE6321" w:rsidRDefault="00FE6321" w:rsidP="00FE6321">
      <w:pPr>
        <w:numPr>
          <w:ilvl w:val="0"/>
          <w:numId w:val="5"/>
        </w:numPr>
        <w:tabs>
          <w:tab w:val="clear" w:pos="720"/>
          <w:tab w:val="num" w:pos="-720"/>
          <w:tab w:val="num" w:pos="180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Use traction devices that strap onto shoes when conditions require them.</w:t>
      </w:r>
    </w:p>
    <w:p w:rsidR="00FE6321" w:rsidRPr="00FE6321" w:rsidRDefault="00FE6321" w:rsidP="00FE6321">
      <w:pPr>
        <w:numPr>
          <w:ilvl w:val="0"/>
          <w:numId w:val="5"/>
        </w:numPr>
        <w:tabs>
          <w:tab w:val="clear" w:pos="720"/>
          <w:tab w:val="num" w:pos="-720"/>
          <w:tab w:val="num" w:pos="1800"/>
        </w:tabs>
        <w:spacing w:after="24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 xml:space="preserve">Use the right shoes. Anti-slip soles are essential. Shoe soles need to have thin cuts, often called siping, that disperse water and grip the ground. </w:t>
      </w:r>
    </w:p>
    <w:p w:rsidR="00FE6321" w:rsidRPr="00FE6321" w:rsidRDefault="00FE6321" w:rsidP="00FE6321">
      <w:pPr>
        <w:spacing w:after="120"/>
        <w:rPr>
          <w:rFonts w:ascii="Tahoma" w:hAnsi="Tahoma" w:cs="Tahoma"/>
          <w:b/>
          <w:sz w:val="22"/>
          <w:szCs w:val="22"/>
        </w:rPr>
      </w:pPr>
      <w:r w:rsidRPr="00FE6321">
        <w:rPr>
          <w:rFonts w:ascii="Tahoma" w:hAnsi="Tahoma" w:cs="Tahoma"/>
          <w:b/>
          <w:sz w:val="22"/>
          <w:szCs w:val="22"/>
        </w:rPr>
        <w:t>Driving safety:</w:t>
      </w:r>
    </w:p>
    <w:p w:rsidR="00FE6321" w:rsidRPr="00FE6321" w:rsidRDefault="00FE6321" w:rsidP="00FE6321">
      <w:pPr>
        <w:numPr>
          <w:ilvl w:val="0"/>
          <w:numId w:val="6"/>
        </w:numPr>
        <w:tabs>
          <w:tab w:val="clear" w:pos="720"/>
          <w:tab w:val="num" w:pos="-720"/>
          <w:tab w:val="num" w:pos="180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Slips can happen when entering and exiting your vehicle, so be cautious. Use a three-point stance when getting in and out of your vehicle. Use a grab-bar or doorframe for stability.</w:t>
      </w:r>
    </w:p>
    <w:p w:rsidR="00FE6321" w:rsidRPr="00FE6321" w:rsidRDefault="00FE6321" w:rsidP="00FE6321">
      <w:pPr>
        <w:numPr>
          <w:ilvl w:val="0"/>
          <w:numId w:val="6"/>
        </w:numPr>
        <w:tabs>
          <w:tab w:val="clear" w:pos="720"/>
          <w:tab w:val="num" w:pos="-720"/>
          <w:tab w:val="num" w:pos="1800"/>
        </w:tabs>
        <w:spacing w:after="6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 xml:space="preserve">Be aware that the vehicle itself can lose traction, causing uncontrolled skids. </w:t>
      </w:r>
    </w:p>
    <w:p w:rsidR="00FE6321" w:rsidRPr="00FE6321" w:rsidRDefault="00FE6321" w:rsidP="00FE6321">
      <w:pPr>
        <w:numPr>
          <w:ilvl w:val="0"/>
          <w:numId w:val="7"/>
        </w:numPr>
        <w:tabs>
          <w:tab w:val="clear" w:pos="720"/>
          <w:tab w:val="num" w:pos="-720"/>
          <w:tab w:val="num" w:pos="2160"/>
        </w:tabs>
        <w:spacing w:after="6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 xml:space="preserve">When roads are slick, slow down, leave extra following distance between yourself and other cars and do not make sudden vehicular movements. </w:t>
      </w:r>
    </w:p>
    <w:p w:rsidR="00FE6321" w:rsidRPr="00FE6321" w:rsidRDefault="00FE6321" w:rsidP="00FE6321">
      <w:pPr>
        <w:numPr>
          <w:ilvl w:val="0"/>
          <w:numId w:val="7"/>
        </w:numPr>
        <w:tabs>
          <w:tab w:val="clear" w:pos="720"/>
          <w:tab w:val="num" w:pos="-720"/>
          <w:tab w:val="num" w:pos="2160"/>
        </w:tabs>
        <w:spacing w:after="12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 xml:space="preserve">If you begin to skid, turn the wheel in the direction you want the vehicle to go. Ease your foot off the accelerator, and do not hit the brakes. </w:t>
      </w:r>
    </w:p>
    <w:p w:rsidR="00FE6321" w:rsidRPr="00FE6321" w:rsidRDefault="00FE6321" w:rsidP="00FE6321">
      <w:pPr>
        <w:numPr>
          <w:ilvl w:val="0"/>
          <w:numId w:val="6"/>
        </w:numPr>
        <w:tabs>
          <w:tab w:val="clear" w:pos="720"/>
          <w:tab w:val="num" w:pos="-720"/>
          <w:tab w:val="num" w:pos="180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Know the weather conditions you will encounter and plan ahead.</w:t>
      </w:r>
    </w:p>
    <w:p w:rsidR="00FE6321" w:rsidRPr="00FE6321" w:rsidRDefault="00FE6321" w:rsidP="00FE6321">
      <w:pPr>
        <w:numPr>
          <w:ilvl w:val="0"/>
          <w:numId w:val="6"/>
        </w:numPr>
        <w:tabs>
          <w:tab w:val="clear" w:pos="720"/>
          <w:tab w:val="num" w:pos="-720"/>
          <w:tab w:val="num" w:pos="180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Inspect your vehicle for proper tires and other winter driving gear.</w:t>
      </w:r>
    </w:p>
    <w:p w:rsidR="00FE6321" w:rsidRPr="00FE6321" w:rsidRDefault="00FE6321" w:rsidP="00FE6321">
      <w:pPr>
        <w:numPr>
          <w:ilvl w:val="0"/>
          <w:numId w:val="6"/>
        </w:numPr>
        <w:tabs>
          <w:tab w:val="clear" w:pos="720"/>
          <w:tab w:val="num" w:pos="-720"/>
          <w:tab w:val="num" w:pos="180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Be sure that chains and cold weather gear are on board and ready for use.</w:t>
      </w:r>
    </w:p>
    <w:p w:rsidR="00FE6321" w:rsidRPr="00FE6321" w:rsidRDefault="00FE6321" w:rsidP="00FE6321">
      <w:pPr>
        <w:numPr>
          <w:ilvl w:val="0"/>
          <w:numId w:val="6"/>
        </w:numPr>
        <w:tabs>
          <w:tab w:val="clear" w:pos="720"/>
          <w:tab w:val="num" w:pos="-720"/>
          <w:tab w:val="num" w:pos="180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Assume that roads, bridges and exits are icy, and be ready for them.</w:t>
      </w:r>
    </w:p>
    <w:p w:rsidR="00FE6321" w:rsidRPr="00FE6321" w:rsidRDefault="00FE6321" w:rsidP="00FE6321">
      <w:pPr>
        <w:numPr>
          <w:ilvl w:val="0"/>
          <w:numId w:val="8"/>
        </w:numPr>
        <w:tabs>
          <w:tab w:val="clear" w:pos="720"/>
          <w:tab w:val="num" w:pos="-720"/>
          <w:tab w:val="num" w:pos="1800"/>
        </w:tabs>
        <w:spacing w:after="12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Keep lights, windows and mirrors clean. This is especially important in low visibility situations such as darkness, ice or fog.</w:t>
      </w:r>
    </w:p>
    <w:p w:rsidR="00FE6321" w:rsidRPr="00FE6321" w:rsidRDefault="00FE6321" w:rsidP="00FE6321">
      <w:pPr>
        <w:numPr>
          <w:ilvl w:val="0"/>
          <w:numId w:val="8"/>
        </w:numPr>
        <w:tabs>
          <w:tab w:val="clear" w:pos="720"/>
          <w:tab w:val="num" w:pos="-720"/>
          <w:tab w:val="num" w:pos="1800"/>
        </w:tabs>
        <w:spacing w:after="360"/>
        <w:ind w:left="0"/>
        <w:rPr>
          <w:rFonts w:ascii="Tahoma" w:hAnsi="Tahoma" w:cs="Tahoma"/>
          <w:sz w:val="22"/>
          <w:szCs w:val="22"/>
        </w:rPr>
      </w:pPr>
      <w:r w:rsidRPr="00FE6321">
        <w:rPr>
          <w:rFonts w:ascii="Tahoma" w:hAnsi="Tahoma" w:cs="Tahoma"/>
          <w:sz w:val="22"/>
          <w:szCs w:val="22"/>
        </w:rPr>
        <w:t>If pulling over due to an emergency, increase your visibility to passing traffic. Activate the vehicle’s hazard warning lights, wear your safety vest, set up a warning triangle or flares and assume that ongoing traffic does not see you.</w:t>
      </w:r>
    </w:p>
    <w:p w:rsidR="00FE6321" w:rsidRPr="00FE6321" w:rsidRDefault="00FE6321" w:rsidP="00FE6321">
      <w:pPr>
        <w:spacing w:after="240"/>
        <w:jc w:val="center"/>
        <w:rPr>
          <w:rFonts w:ascii="Tahoma" w:hAnsi="Tahoma" w:cs="Tahoma"/>
          <w:i/>
          <w:sz w:val="22"/>
          <w:szCs w:val="22"/>
        </w:rPr>
      </w:pPr>
      <w:r w:rsidRPr="00FE6321">
        <w:rPr>
          <w:rFonts w:ascii="Tahoma" w:hAnsi="Tahoma" w:cs="Tahoma"/>
          <w:i/>
          <w:sz w:val="22"/>
          <w:szCs w:val="22"/>
        </w:rPr>
        <w:t>Remember, ice is twice as slippery at 30˚F as at 0˚F.</w:t>
      </w: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066622">
        <w:rPr>
          <w:rFonts w:ascii="Tahoma" w:hAnsi="Tahoma" w:cs="Tahoma"/>
          <w:sz w:val="22"/>
          <w:szCs w:val="22"/>
        </w:rPr>
        <w:lastRenderedPageBreak/>
        <w:t>This form documents that the training specified above was presented to the listed participants. By signing below, each participant acknowledges receiving this training.</w:t>
      </w: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315F40" w:rsidRPr="00466706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Organization: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Date: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  <w:t xml:space="preserve">         </w:t>
      </w:r>
    </w:p>
    <w:p w:rsidR="00315F40" w:rsidRPr="00EB21F7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ab/>
      </w:r>
      <w:r w:rsidRPr="00EB21F7">
        <w:rPr>
          <w:rFonts w:ascii="Tahoma" w:hAnsi="Tahoma" w:cs="Tahoma"/>
          <w:sz w:val="22"/>
          <w:szCs w:val="22"/>
        </w:rPr>
        <w:tab/>
      </w:r>
    </w:p>
    <w:p w:rsidR="00DF6871" w:rsidRPr="00066622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Trainer: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</w:rPr>
        <w:t xml:space="preserve"> Trainer’s Signature:</w:t>
      </w:r>
      <w:r>
        <w:rPr>
          <w:rFonts w:ascii="Tahoma" w:hAnsi="Tahoma" w:cs="Tahoma"/>
          <w:sz w:val="22"/>
          <w:szCs w:val="22"/>
        </w:rPr>
        <w:t xml:space="preserve"> </w:t>
      </w:r>
      <w:r w:rsidRPr="00315F40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315F40" w:rsidRDefault="00315F40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</w:p>
    <w:p w:rsidR="00DF6871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  <w:r w:rsidRPr="0045764A">
        <w:rPr>
          <w:rFonts w:ascii="Tahoma" w:hAnsi="Tahoma" w:cs="Tahoma"/>
          <w:b/>
          <w:sz w:val="22"/>
          <w:szCs w:val="22"/>
        </w:rPr>
        <w:t>Class Participants:</w:t>
      </w:r>
    </w:p>
    <w:p w:rsidR="00080B9E" w:rsidRDefault="00080B9E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272DA" w:rsidRDefault="0045764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="008272DA"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 w:rsidR="008272DA"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   </w:t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7A064D" w:rsidRDefault="007A064D" w:rsidP="00BC1EF8">
      <w:pPr>
        <w:jc w:val="both"/>
        <w:rPr>
          <w:rFonts w:ascii="Tahoma" w:hAnsi="Tahoma" w:cs="Tahoma"/>
          <w:sz w:val="22"/>
          <w:szCs w:val="22"/>
        </w:rPr>
      </w:pPr>
    </w:p>
    <w:p w:rsidR="0045764A" w:rsidRPr="0045764A" w:rsidRDefault="0045764A" w:rsidP="00BC1EF8">
      <w:pPr>
        <w:jc w:val="both"/>
        <w:rPr>
          <w:sz w:val="17"/>
          <w:szCs w:val="17"/>
        </w:rPr>
      </w:pPr>
      <w:r>
        <w:rPr>
          <w:rFonts w:ascii="Tahoma" w:hAnsi="Tahoma" w:cs="Tahoma"/>
          <w:sz w:val="22"/>
          <w:szCs w:val="22"/>
        </w:rPr>
        <w:br/>
      </w:r>
    </w:p>
    <w:sectPr w:rsidR="0045764A" w:rsidRPr="0045764A" w:rsidSect="00755B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FE6321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FE63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CB24BC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Training short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1B1D0E" w:rsidRDefault="00FE6321" w:rsidP="00236476">
          <w:pPr>
            <w:pStyle w:val="NormalWeb"/>
            <w:spacing w:before="120" w:beforeAutospacing="0" w:afterAutospacing="0"/>
            <w:ind w:right="720"/>
            <w:rPr>
              <w:rFonts w:ascii="Tahoma" w:hAnsi="Tahoma" w:cs="Tahoma"/>
              <w:color w:val="DA5500"/>
              <w:sz w:val="28"/>
              <w:szCs w:val="28"/>
            </w:rPr>
          </w:pPr>
          <w:r>
            <w:rPr>
              <w:rFonts w:ascii="Tahoma" w:hAnsi="Tahoma" w:cs="Tahoma"/>
              <w:b/>
              <w:color w:val="DA5500"/>
              <w:sz w:val="40"/>
              <w:szCs w:val="40"/>
            </w:rPr>
            <w:t>Winter Preparation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FE63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BAF"/>
    <w:multiLevelType w:val="hybridMultilevel"/>
    <w:tmpl w:val="272AC576"/>
    <w:lvl w:ilvl="0" w:tplc="896EC61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4B02"/>
    <w:multiLevelType w:val="hybridMultilevel"/>
    <w:tmpl w:val="B6B493F2"/>
    <w:lvl w:ilvl="0" w:tplc="896EC61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E1E"/>
    <w:multiLevelType w:val="hybridMultilevel"/>
    <w:tmpl w:val="9B58EA12"/>
    <w:lvl w:ilvl="0" w:tplc="6D14204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876CB2"/>
    <w:multiLevelType w:val="hybridMultilevel"/>
    <w:tmpl w:val="94AE3F26"/>
    <w:lvl w:ilvl="0" w:tplc="896EC61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37C20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A064D"/>
    <w:rsid w:val="007A2DAB"/>
    <w:rsid w:val="007B329D"/>
    <w:rsid w:val="007B63BE"/>
    <w:rsid w:val="007C13E6"/>
    <w:rsid w:val="007D6F55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8E5FF2"/>
    <w:rsid w:val="00910830"/>
    <w:rsid w:val="00926290"/>
    <w:rsid w:val="00934757"/>
    <w:rsid w:val="0094297A"/>
    <w:rsid w:val="00967005"/>
    <w:rsid w:val="009818F4"/>
    <w:rsid w:val="0098779E"/>
    <w:rsid w:val="0099107E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F1851"/>
    <w:rsid w:val="00B01A96"/>
    <w:rsid w:val="00B1132E"/>
    <w:rsid w:val="00B36A6D"/>
    <w:rsid w:val="00B4261E"/>
    <w:rsid w:val="00B469D6"/>
    <w:rsid w:val="00B63803"/>
    <w:rsid w:val="00B73408"/>
    <w:rsid w:val="00B82BF8"/>
    <w:rsid w:val="00B87F62"/>
    <w:rsid w:val="00B955DF"/>
    <w:rsid w:val="00B968EA"/>
    <w:rsid w:val="00BB00D8"/>
    <w:rsid w:val="00BC1EF8"/>
    <w:rsid w:val="00BC2238"/>
    <w:rsid w:val="00BC41DA"/>
    <w:rsid w:val="00BE1208"/>
    <w:rsid w:val="00BE1E43"/>
    <w:rsid w:val="00C22B8A"/>
    <w:rsid w:val="00C26D2B"/>
    <w:rsid w:val="00C45664"/>
    <w:rsid w:val="00C47C08"/>
    <w:rsid w:val="00C61136"/>
    <w:rsid w:val="00C72B56"/>
    <w:rsid w:val="00C817E4"/>
    <w:rsid w:val="00C8786D"/>
    <w:rsid w:val="00C965C7"/>
    <w:rsid w:val="00CB0D44"/>
    <w:rsid w:val="00CB24BC"/>
    <w:rsid w:val="00CC05F1"/>
    <w:rsid w:val="00CD1603"/>
    <w:rsid w:val="00CD6FCF"/>
    <w:rsid w:val="00CE2190"/>
    <w:rsid w:val="00CE4FA6"/>
    <w:rsid w:val="00CE64A1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E6321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2C7BB534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671DE-3E55-4193-8079-27428B48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2018-04-23T23:34:00Z</dcterms:created>
  <dcterms:modified xsi:type="dcterms:W3CDTF">2018-04-23T23:34:00Z</dcterms:modified>
</cp:coreProperties>
</file>