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A3" w:rsidRPr="008D23A3" w:rsidRDefault="008D23A3" w:rsidP="008D23A3">
      <w:pPr>
        <w:tabs>
          <w:tab w:val="left" w:pos="0"/>
        </w:tabs>
        <w:rPr>
          <w:rFonts w:ascii="Tahoma" w:hAnsi="Tahoma"/>
          <w:sz w:val="22"/>
          <w:szCs w:val="22"/>
        </w:rPr>
      </w:pPr>
      <w:r w:rsidRPr="008D23A3">
        <w:rPr>
          <w:rFonts w:ascii="Tahoma" w:hAnsi="Tahoma" w:cs="Tahoma"/>
          <w:b/>
          <w:sz w:val="22"/>
          <w:szCs w:val="22"/>
        </w:rPr>
        <w:t>Department of Transportation (DOT) Placards indicate the presence of hazardous materials inside containers.</w:t>
      </w:r>
    </w:p>
    <w:p w:rsidR="008D23A3" w:rsidRPr="008D23A3" w:rsidRDefault="008D23A3" w:rsidP="008D23A3">
      <w:pPr>
        <w:tabs>
          <w:tab w:val="left" w:pos="0"/>
        </w:tabs>
        <w:rPr>
          <w:rFonts w:ascii="Tahoma" w:hAnsi="Tahoma" w:cs="Tahoma"/>
          <w:b/>
          <w:sz w:val="22"/>
          <w:szCs w:val="22"/>
        </w:rPr>
      </w:pPr>
    </w:p>
    <w:p w:rsidR="008D23A3" w:rsidRPr="008D23A3" w:rsidRDefault="008D23A3" w:rsidP="008D23A3">
      <w:pPr>
        <w:numPr>
          <w:ilvl w:val="0"/>
          <w:numId w:val="5"/>
        </w:numPr>
        <w:tabs>
          <w:tab w:val="left" w:pos="0"/>
        </w:tabs>
        <w:spacing w:after="240"/>
        <w:rPr>
          <w:rFonts w:ascii="Tahoma" w:hAnsi="Tahoma"/>
          <w:color w:val="000000"/>
          <w:sz w:val="22"/>
          <w:szCs w:val="22"/>
        </w:rPr>
      </w:pPr>
      <w:bookmarkStart w:id="0" w:name="_Hlk506908418"/>
      <w:bookmarkEnd w:id="0"/>
      <w:r w:rsidRPr="008D23A3">
        <w:rPr>
          <w:rFonts w:ascii="Tahoma" w:hAnsi="Tahoma"/>
          <w:color w:val="000000"/>
          <w:sz w:val="22"/>
          <w:szCs w:val="22"/>
        </w:rPr>
        <w:t>Any employer receiving packages or containers of hazardous materials which are required to be marked, labeled or placarded in accordance with the U. S. Department of Transportation (DOT) Hazardous Materials Regulations needs to retain those markings, labels and placards on the package or container.</w:t>
      </w:r>
    </w:p>
    <w:p w:rsidR="008D23A3" w:rsidRPr="008D23A3" w:rsidRDefault="008D23A3" w:rsidP="008D23A3">
      <w:pPr>
        <w:numPr>
          <w:ilvl w:val="0"/>
          <w:numId w:val="5"/>
        </w:numPr>
        <w:tabs>
          <w:tab w:val="left" w:pos="0"/>
        </w:tabs>
        <w:spacing w:after="240"/>
        <w:rPr>
          <w:rFonts w:ascii="Tahoma" w:hAnsi="Tahoma" w:cs="Tahoma"/>
          <w:b/>
          <w:sz w:val="22"/>
          <w:szCs w:val="22"/>
        </w:rPr>
      </w:pPr>
      <w:r w:rsidRPr="008D23A3">
        <w:rPr>
          <w:rFonts w:ascii="Tahoma" w:hAnsi="Tahoma"/>
          <w:color w:val="000000"/>
          <w:sz w:val="22"/>
          <w:szCs w:val="22"/>
        </w:rPr>
        <w:t>Employees who work with these materials need to be familiar with their meaning and ensure they have had proper hazard communication training prior to working with any chemical.</w:t>
      </w:r>
      <w:r>
        <w:rPr>
          <w:rFonts w:ascii="Tahoma" w:hAnsi="Tahoma"/>
          <w:color w:val="000000"/>
          <w:sz w:val="22"/>
          <w:szCs w:val="22"/>
        </w:rPr>
        <w:t xml:space="preserve">  Pay particular </w:t>
      </w:r>
      <w:r w:rsidRPr="008D23A3">
        <w:rPr>
          <w:rFonts w:ascii="Tahoma" w:hAnsi="Tahoma"/>
          <w:color w:val="000000"/>
          <w:sz w:val="22"/>
          <w:szCs w:val="22"/>
        </w:rPr>
        <w:t>attention to the class number on the bottom corner of each diamond as it indicates the DOT class and related hazards.</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D23A3" w:rsidRDefault="008D23A3" w:rsidP="008D23A3">
      <w:pPr>
        <w:rPr>
          <w:rFonts w:ascii="Tahoma" w:hAnsi="Tahoma" w:cs="Tahoma"/>
          <w:sz w:val="22"/>
          <w:szCs w:val="22"/>
        </w:rPr>
      </w:pPr>
      <w:r w:rsidRPr="008D23A3">
        <w:rPr>
          <w:rFonts w:ascii="Tahoma" w:hAnsi="Tahoma"/>
          <w:noProof/>
          <w:sz w:val="24"/>
          <w:szCs w:val="24"/>
        </w:rPr>
        <w:drawing>
          <wp:anchor distT="0" distB="0" distL="114300" distR="114300" simplePos="0" relativeHeight="251658240" behindDoc="1" locked="0" layoutInCell="1" allowOverlap="1" wp14:anchorId="217BCC7A">
            <wp:simplePos x="0" y="0"/>
            <wp:positionH relativeFrom="column">
              <wp:posOffset>257175</wp:posOffset>
            </wp:positionH>
            <wp:positionV relativeFrom="paragraph">
              <wp:posOffset>9525</wp:posOffset>
            </wp:positionV>
            <wp:extent cx="838200" cy="838200"/>
            <wp:effectExtent l="0" t="0" r="0" b="0"/>
            <wp:wrapTight wrapText="bothSides">
              <wp:wrapPolygon edited="0">
                <wp:start x="0" y="0"/>
                <wp:lineTo x="0" y="21109"/>
                <wp:lineTo x="21109" y="21109"/>
                <wp:lineTo x="21109" y="0"/>
                <wp:lineTo x="0" y="0"/>
              </wp:wrapPolygon>
            </wp:wrapTight>
            <wp:docPr id="1" name="Picture 1" descr="C:\Documents and Settings\paul\Local Settings\Temporary Internet Files\Content.Word\Class 1 Explo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l\Local Settings\Temporary Internet Files\Content.Word\Class 1 Explosi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Pr>
          <w:rFonts w:ascii="Tahoma" w:hAnsi="Tahoma" w:cs="Tahoma"/>
          <w:sz w:val="22"/>
          <w:szCs w:val="22"/>
        </w:rPr>
        <w:t xml:space="preserve">                </w:t>
      </w:r>
    </w:p>
    <w:p w:rsidR="008D23A3" w:rsidRPr="008D23A3" w:rsidRDefault="003D0F27" w:rsidP="008D23A3">
      <w:pPr>
        <w:ind w:left="2160"/>
        <w:rPr>
          <w:rFonts w:ascii="Tahoma" w:hAnsi="Tahoma"/>
          <w:noProof/>
          <w:sz w:val="22"/>
          <w:szCs w:val="22"/>
        </w:rPr>
      </w:pPr>
      <w:r>
        <w:rPr>
          <w:rFonts w:ascii="Tahoma" w:hAnsi="Tahoma"/>
          <w:b/>
          <w:noProof/>
          <w:sz w:val="22"/>
          <w:szCs w:val="22"/>
        </w:rPr>
        <w:t>Class 1--</w:t>
      </w:r>
      <w:bookmarkStart w:id="1" w:name="_GoBack"/>
      <w:bookmarkEnd w:id="1"/>
      <w:r w:rsidR="008D23A3" w:rsidRPr="008D23A3">
        <w:rPr>
          <w:rFonts w:ascii="Tahoma" w:hAnsi="Tahoma"/>
          <w:b/>
          <w:noProof/>
          <w:sz w:val="22"/>
          <w:szCs w:val="22"/>
        </w:rPr>
        <w:t xml:space="preserve">Explosives: </w:t>
      </w:r>
      <w:r w:rsidR="008D23A3" w:rsidRPr="008D23A3">
        <w:rPr>
          <w:rFonts w:ascii="Tahoma" w:hAnsi="Tahoma"/>
          <w:noProof/>
          <w:sz w:val="22"/>
          <w:szCs w:val="22"/>
        </w:rPr>
        <w:t xml:space="preserve">Includes substances that present an </w:t>
      </w:r>
      <w:r w:rsidR="008D23A3" w:rsidRPr="008D23A3">
        <w:rPr>
          <w:rFonts w:ascii="Tahoma" w:hAnsi="Tahoma"/>
          <w:noProof/>
          <w:sz w:val="22"/>
          <w:szCs w:val="22"/>
        </w:rPr>
        <w:t xml:space="preserve"> </w:t>
      </w:r>
    </w:p>
    <w:p w:rsidR="008D23A3" w:rsidRPr="008D23A3" w:rsidRDefault="008D23A3" w:rsidP="008D23A3">
      <w:pPr>
        <w:ind w:left="2160"/>
        <w:rPr>
          <w:rFonts w:ascii="Tahoma" w:hAnsi="Tahoma"/>
          <w:sz w:val="22"/>
          <w:szCs w:val="22"/>
        </w:rPr>
      </w:pPr>
      <w:r w:rsidRPr="008D23A3">
        <w:rPr>
          <w:rFonts w:ascii="Tahoma" w:hAnsi="Tahoma"/>
          <w:noProof/>
          <w:sz w:val="22"/>
          <w:szCs w:val="22"/>
        </w:rPr>
        <w:t>explosive hazard such as fireworks or blasting agents.</w:t>
      </w:r>
    </w:p>
    <w:p w:rsidR="008E5FF2" w:rsidRDefault="008D23A3" w:rsidP="00670A6F">
      <w:pPr>
        <w:tabs>
          <w:tab w:val="left" w:pos="1440"/>
          <w:tab w:val="left" w:pos="2160"/>
        </w:tabs>
        <w:spacing w:before="100" w:beforeAutospacing="1" w:after="100" w:afterAutospacing="1"/>
        <w:contextualSpacing/>
        <w:rPr>
          <w:rFonts w:ascii="Tahoma" w:hAnsi="Tahoma" w:cs="Tahoma"/>
          <w:sz w:val="22"/>
          <w:szCs w:val="22"/>
        </w:rPr>
      </w:pPr>
      <w:r>
        <w:rPr>
          <w:rFonts w:ascii="Tahoma" w:hAnsi="Tahoma" w:cs="Tahoma"/>
          <w:sz w:val="22"/>
          <w:szCs w:val="22"/>
        </w:rPr>
        <w:t xml:space="preserve">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D23A3" w:rsidRDefault="008D23A3" w:rsidP="00670A6F">
      <w:pPr>
        <w:tabs>
          <w:tab w:val="left" w:pos="1440"/>
          <w:tab w:val="left" w:pos="2160"/>
        </w:tabs>
        <w:spacing w:before="100" w:beforeAutospacing="1" w:after="100" w:afterAutospacing="1"/>
        <w:contextualSpacing/>
        <w:rPr>
          <w:rFonts w:ascii="Tahoma" w:hAnsi="Tahoma" w:cs="Tahoma"/>
          <w:sz w:val="22"/>
          <w:szCs w:val="22"/>
        </w:rPr>
      </w:pPr>
    </w:p>
    <w:p w:rsidR="008D23A3" w:rsidRDefault="008D23A3" w:rsidP="00670A6F">
      <w:pPr>
        <w:tabs>
          <w:tab w:val="left" w:pos="1440"/>
          <w:tab w:val="left" w:pos="2160"/>
        </w:tabs>
        <w:spacing w:before="100" w:beforeAutospacing="1" w:after="100" w:afterAutospacing="1"/>
        <w:contextualSpacing/>
        <w:rPr>
          <w:rFonts w:ascii="Tahoma" w:hAnsi="Tahoma" w:cs="Tahoma"/>
          <w:sz w:val="22"/>
          <w:szCs w:val="22"/>
        </w:rPr>
      </w:pPr>
      <w:r w:rsidRPr="008D23A3">
        <w:rPr>
          <w:rFonts w:ascii="Tahoma" w:hAnsi="Tahoma"/>
          <w:noProof/>
          <w:sz w:val="24"/>
          <w:szCs w:val="24"/>
        </w:rPr>
        <w:drawing>
          <wp:anchor distT="0" distB="0" distL="114300" distR="114300" simplePos="0" relativeHeight="251659264" behindDoc="1" locked="0" layoutInCell="1" allowOverlap="1">
            <wp:simplePos x="0" y="0"/>
            <wp:positionH relativeFrom="column">
              <wp:posOffset>238125</wp:posOffset>
            </wp:positionH>
            <wp:positionV relativeFrom="paragraph">
              <wp:posOffset>85090</wp:posOffset>
            </wp:positionV>
            <wp:extent cx="866775" cy="855980"/>
            <wp:effectExtent l="0" t="0" r="9525" b="1270"/>
            <wp:wrapTight wrapText="bothSides">
              <wp:wrapPolygon edited="0">
                <wp:start x="0" y="0"/>
                <wp:lineTo x="0" y="21151"/>
                <wp:lineTo x="21363" y="21151"/>
                <wp:lineTo x="21363" y="0"/>
                <wp:lineTo x="0" y="0"/>
              </wp:wrapPolygon>
            </wp:wrapTight>
            <wp:docPr id="2" name="Picture 2" descr="C:\Documents and Settings\paul\Local Settings\Temporary Internet Files\Content.Word\Class 2 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ul\Local Settings\Temporary Internet Files\Content.Word\Class 2 G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5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23A3" w:rsidRDefault="008D23A3" w:rsidP="00670A6F">
      <w:pPr>
        <w:tabs>
          <w:tab w:val="left" w:pos="1440"/>
          <w:tab w:val="left" w:pos="2160"/>
        </w:tabs>
        <w:spacing w:before="100" w:beforeAutospacing="1" w:after="100" w:afterAutospacing="1"/>
        <w:contextualSpacing/>
        <w:rPr>
          <w:rFonts w:ascii="Tahoma" w:hAnsi="Tahoma" w:cs="Tahoma"/>
          <w:sz w:val="22"/>
          <w:szCs w:val="22"/>
        </w:rPr>
      </w:pPr>
    </w:p>
    <w:p w:rsidR="008D23A3" w:rsidRPr="008D23A3" w:rsidRDefault="008D23A3" w:rsidP="008D23A3">
      <w:pPr>
        <w:ind w:left="2160"/>
        <w:rPr>
          <w:rFonts w:ascii="Tahoma" w:hAnsi="Tahoma"/>
          <w:sz w:val="22"/>
          <w:szCs w:val="22"/>
        </w:rPr>
      </w:pPr>
      <w:r w:rsidRPr="008D23A3">
        <w:rPr>
          <w:rFonts w:ascii="Tahoma" w:hAnsi="Tahoma"/>
          <w:b/>
          <w:sz w:val="22"/>
          <w:szCs w:val="22"/>
        </w:rPr>
        <w:t>C</w:t>
      </w:r>
      <w:r w:rsidR="003D0F27">
        <w:rPr>
          <w:rFonts w:ascii="Tahoma" w:hAnsi="Tahoma"/>
          <w:b/>
          <w:sz w:val="22"/>
          <w:szCs w:val="22"/>
        </w:rPr>
        <w:t>lass 2--</w:t>
      </w:r>
      <w:r w:rsidRPr="008D23A3">
        <w:rPr>
          <w:rFonts w:ascii="Tahoma" w:hAnsi="Tahoma"/>
          <w:b/>
          <w:sz w:val="22"/>
          <w:szCs w:val="22"/>
        </w:rPr>
        <w:t xml:space="preserve">Gases: </w:t>
      </w:r>
      <w:r w:rsidRPr="008D23A3">
        <w:rPr>
          <w:rFonts w:ascii="Tahoma" w:hAnsi="Tahoma"/>
          <w:sz w:val="22"/>
          <w:szCs w:val="22"/>
        </w:rPr>
        <w:t>Includes compressed gases such as propane, acetylene or gaseous nitrogen.</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D23A3" w:rsidP="00670A6F">
      <w:pPr>
        <w:tabs>
          <w:tab w:val="left" w:pos="1440"/>
          <w:tab w:val="left" w:pos="2160"/>
        </w:tabs>
        <w:spacing w:before="100" w:beforeAutospacing="1" w:after="100" w:afterAutospacing="1"/>
        <w:contextualSpacing/>
        <w:rPr>
          <w:rFonts w:ascii="Tahoma" w:hAnsi="Tahoma" w:cs="Tahoma"/>
          <w:sz w:val="22"/>
          <w:szCs w:val="22"/>
        </w:rPr>
      </w:pPr>
      <w:r w:rsidRPr="008D23A3">
        <w:rPr>
          <w:rFonts w:ascii="Tahoma" w:hAnsi="Tahoma"/>
          <w:noProof/>
          <w:sz w:val="24"/>
          <w:szCs w:val="24"/>
        </w:rPr>
        <w:drawing>
          <wp:anchor distT="0" distB="0" distL="114300" distR="114300" simplePos="0" relativeHeight="251660288" behindDoc="1" locked="0" layoutInCell="1" allowOverlap="1">
            <wp:simplePos x="0" y="0"/>
            <wp:positionH relativeFrom="column">
              <wp:posOffset>276225</wp:posOffset>
            </wp:positionH>
            <wp:positionV relativeFrom="paragraph">
              <wp:posOffset>64135</wp:posOffset>
            </wp:positionV>
            <wp:extent cx="819150" cy="838200"/>
            <wp:effectExtent l="0" t="0" r="0" b="0"/>
            <wp:wrapTight wrapText="bothSides">
              <wp:wrapPolygon edited="0">
                <wp:start x="0" y="0"/>
                <wp:lineTo x="0" y="21109"/>
                <wp:lineTo x="21098" y="21109"/>
                <wp:lineTo x="21098" y="0"/>
                <wp:lineTo x="0" y="0"/>
              </wp:wrapPolygon>
            </wp:wrapTight>
            <wp:docPr id="3" name="Picture 3" descr="C:\Documents and Settings\paul\Local Settings\Temporary Internet Files\Content.Word\Class 3 Flammable Liq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aul\Local Settings\Temporary Internet Files\Content.Word\Class 3 Flammable Liqu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p>
    <w:p w:rsidR="008D23A3" w:rsidRDefault="008D23A3" w:rsidP="008D23A3">
      <w:pPr>
        <w:ind w:left="2160"/>
        <w:rPr>
          <w:rFonts w:ascii="Tahoma" w:hAnsi="Tahoma"/>
          <w:b/>
          <w:sz w:val="24"/>
          <w:szCs w:val="24"/>
        </w:rPr>
      </w:pPr>
    </w:p>
    <w:p w:rsidR="008D23A3" w:rsidRPr="008D23A3" w:rsidRDefault="003D0F27" w:rsidP="008D23A3">
      <w:pPr>
        <w:ind w:left="2160"/>
        <w:rPr>
          <w:rFonts w:ascii="Tahoma" w:hAnsi="Tahoma"/>
          <w:sz w:val="22"/>
          <w:szCs w:val="22"/>
        </w:rPr>
      </w:pPr>
      <w:r>
        <w:rPr>
          <w:rFonts w:ascii="Tahoma" w:hAnsi="Tahoma"/>
          <w:b/>
          <w:sz w:val="22"/>
          <w:szCs w:val="22"/>
        </w:rPr>
        <w:t>Class 3--</w:t>
      </w:r>
      <w:r w:rsidR="008D23A3" w:rsidRPr="008D23A3">
        <w:rPr>
          <w:rFonts w:ascii="Tahoma" w:hAnsi="Tahoma"/>
          <w:b/>
          <w:sz w:val="22"/>
          <w:szCs w:val="22"/>
        </w:rPr>
        <w:t xml:space="preserve">Flammable liquids: </w:t>
      </w:r>
      <w:r w:rsidR="008D23A3" w:rsidRPr="008D23A3">
        <w:rPr>
          <w:rFonts w:ascii="Tahoma" w:hAnsi="Tahoma"/>
          <w:sz w:val="22"/>
          <w:szCs w:val="22"/>
        </w:rPr>
        <w:t>Includes flammable (and combustible) liquids such as acetone or toluene.</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D23A3" w:rsidP="00670A6F">
      <w:pPr>
        <w:tabs>
          <w:tab w:val="left" w:pos="1440"/>
          <w:tab w:val="left" w:pos="2160"/>
        </w:tabs>
        <w:spacing w:before="100" w:beforeAutospacing="1" w:after="100" w:afterAutospacing="1"/>
        <w:contextualSpacing/>
        <w:rPr>
          <w:rFonts w:ascii="Tahoma" w:hAnsi="Tahoma" w:cs="Tahoma"/>
          <w:sz w:val="22"/>
          <w:szCs w:val="22"/>
        </w:rPr>
      </w:pPr>
      <w:r w:rsidRPr="008D23A3">
        <w:rPr>
          <w:rFonts w:ascii="Tahoma" w:hAnsi="Tahoma"/>
          <w:noProof/>
          <w:sz w:val="24"/>
          <w:szCs w:val="24"/>
        </w:rPr>
        <w:drawing>
          <wp:anchor distT="0" distB="0" distL="114300" distR="114300" simplePos="0" relativeHeight="251661312" behindDoc="1" locked="0" layoutInCell="1" allowOverlap="1">
            <wp:simplePos x="0" y="0"/>
            <wp:positionH relativeFrom="column">
              <wp:posOffset>295275</wp:posOffset>
            </wp:positionH>
            <wp:positionV relativeFrom="paragraph">
              <wp:posOffset>15875</wp:posOffset>
            </wp:positionV>
            <wp:extent cx="819150" cy="790575"/>
            <wp:effectExtent l="0" t="0" r="0" b="9525"/>
            <wp:wrapTight wrapText="bothSides">
              <wp:wrapPolygon edited="0">
                <wp:start x="0" y="0"/>
                <wp:lineTo x="0" y="21340"/>
                <wp:lineTo x="21098" y="21340"/>
                <wp:lineTo x="21098" y="0"/>
                <wp:lineTo x="0" y="0"/>
              </wp:wrapPolygon>
            </wp:wrapTight>
            <wp:docPr id="4" name="Picture 4" descr="C:\Documents and Settings\paul\Local Settings\Temporary Internet Files\Content.Word\Class 4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ul\Local Settings\Temporary Internet Files\Content.Word\Class 4 Sol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anchor>
        </w:drawing>
      </w:r>
    </w:p>
    <w:p w:rsidR="008D23A3" w:rsidRPr="008D23A3" w:rsidRDefault="003D0F27" w:rsidP="008D23A3">
      <w:pPr>
        <w:ind w:left="2160"/>
        <w:rPr>
          <w:rFonts w:ascii="Tahoma" w:hAnsi="Tahoma"/>
          <w:sz w:val="22"/>
          <w:szCs w:val="22"/>
        </w:rPr>
      </w:pPr>
      <w:r>
        <w:rPr>
          <w:rFonts w:ascii="Tahoma" w:hAnsi="Tahoma"/>
          <w:b/>
          <w:sz w:val="22"/>
          <w:szCs w:val="22"/>
        </w:rPr>
        <w:t>Class 4--</w:t>
      </w:r>
      <w:r w:rsidR="008D23A3" w:rsidRPr="008D23A3">
        <w:rPr>
          <w:rFonts w:ascii="Tahoma" w:hAnsi="Tahoma"/>
          <w:b/>
          <w:sz w:val="22"/>
          <w:szCs w:val="22"/>
        </w:rPr>
        <w:t xml:space="preserve">Flammable solids: </w:t>
      </w:r>
      <w:r w:rsidR="008D23A3" w:rsidRPr="008D23A3">
        <w:rPr>
          <w:rFonts w:ascii="Tahoma" w:hAnsi="Tahoma"/>
          <w:sz w:val="22"/>
          <w:szCs w:val="22"/>
        </w:rPr>
        <w:t xml:space="preserve">Includes flammable solids such as sodium or potassium and water reactive substances.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72DC2" w:rsidRPr="00872DC2" w:rsidRDefault="00872DC2" w:rsidP="00872DC2">
      <w:pPr>
        <w:ind w:left="2160"/>
        <w:rPr>
          <w:rFonts w:ascii="Tahoma" w:hAnsi="Tahoma"/>
          <w:sz w:val="22"/>
          <w:szCs w:val="22"/>
        </w:rPr>
      </w:pPr>
      <w:r w:rsidRPr="00872DC2">
        <w:rPr>
          <w:rFonts w:ascii="Tahoma" w:hAnsi="Tahoma"/>
          <w:b/>
          <w:noProof/>
          <w:sz w:val="22"/>
          <w:szCs w:val="22"/>
        </w:rPr>
        <w:t>Class 5</w:t>
      </w:r>
      <w:r>
        <w:rPr>
          <w:rFonts w:ascii="Tahoma" w:hAnsi="Tahoma"/>
          <w:b/>
          <w:noProof/>
          <w:sz w:val="22"/>
          <w:szCs w:val="22"/>
        </w:rPr>
        <w:t>--</w:t>
      </w:r>
      <w:r w:rsidRPr="00872DC2">
        <w:rPr>
          <w:rFonts w:ascii="Tahoma" w:hAnsi="Tahoma"/>
          <w:b/>
          <w:noProof/>
          <w:sz w:val="22"/>
          <w:szCs w:val="22"/>
        </w:rPr>
        <w:t xml:space="preserve">Oxidizing substances and Organic peroxides: </w:t>
      </w:r>
      <w:r w:rsidRPr="00872DC2">
        <w:rPr>
          <w:rFonts w:ascii="Tahoma" w:hAnsi="Tahoma"/>
          <w:noProof/>
          <w:sz w:val="22"/>
          <w:szCs w:val="22"/>
        </w:rPr>
        <w:t>Includes substances that yield oxygen such as hydrogen peroxide.</w:t>
      </w:r>
    </w:p>
    <w:p w:rsidR="008E5FF2" w:rsidRDefault="00872DC2" w:rsidP="00670A6F">
      <w:pPr>
        <w:tabs>
          <w:tab w:val="left" w:pos="1440"/>
          <w:tab w:val="left" w:pos="2160"/>
        </w:tabs>
        <w:spacing w:before="100" w:beforeAutospacing="1" w:after="100" w:afterAutospacing="1"/>
        <w:contextualSpacing/>
        <w:rPr>
          <w:rFonts w:ascii="Tahoma" w:hAnsi="Tahoma" w:cs="Tahoma"/>
          <w:sz w:val="22"/>
          <w:szCs w:val="22"/>
        </w:rPr>
      </w:pPr>
      <w:r w:rsidRPr="00872DC2">
        <w:rPr>
          <w:rFonts w:ascii="Tahoma" w:hAnsi="Tahoma"/>
          <w:noProof/>
          <w:sz w:val="24"/>
          <w:szCs w:val="24"/>
        </w:rPr>
        <w:drawing>
          <wp:anchor distT="0" distB="0" distL="114300" distR="114300" simplePos="0" relativeHeight="251662336" behindDoc="1" locked="0" layoutInCell="1" allowOverlap="1">
            <wp:simplePos x="0" y="0"/>
            <wp:positionH relativeFrom="margin">
              <wp:posOffset>276225</wp:posOffset>
            </wp:positionH>
            <wp:positionV relativeFrom="paragraph">
              <wp:posOffset>-536575</wp:posOffset>
            </wp:positionV>
            <wp:extent cx="819150" cy="809625"/>
            <wp:effectExtent l="0" t="0" r="0" b="9525"/>
            <wp:wrapTight wrapText="bothSides">
              <wp:wrapPolygon edited="0">
                <wp:start x="0" y="0"/>
                <wp:lineTo x="0" y="21346"/>
                <wp:lineTo x="21098" y="21346"/>
                <wp:lineTo x="21098" y="0"/>
                <wp:lineTo x="0" y="0"/>
              </wp:wrapPolygon>
            </wp:wrapTight>
            <wp:docPr id="5" name="Picture 5" descr="C:\Documents and Settings\paul\Local Settings\Temporary Internet Files\Content.Word\Class 5 Oxid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aul\Local Settings\Temporary Internet Files\Content.Word\Class 5 Oxidiz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anchor>
        </w:drawing>
      </w:r>
    </w:p>
    <w:p w:rsidR="00872DC2" w:rsidRDefault="00872DC2" w:rsidP="00872DC2">
      <w:pPr>
        <w:ind w:left="2160"/>
        <w:rPr>
          <w:rFonts w:ascii="Tahoma" w:hAnsi="Tahoma"/>
          <w:b/>
          <w:noProof/>
          <w:sz w:val="22"/>
          <w:szCs w:val="22"/>
        </w:rPr>
      </w:pPr>
      <w:r w:rsidRPr="00872DC2">
        <w:rPr>
          <w:rFonts w:ascii="Tahoma" w:hAnsi="Tahoma"/>
          <w:noProof/>
          <w:sz w:val="24"/>
          <w:szCs w:val="24"/>
        </w:rPr>
        <w:lastRenderedPageBreak/>
        <w:drawing>
          <wp:anchor distT="0" distB="0" distL="114300" distR="114300" simplePos="0" relativeHeight="251663360" behindDoc="1" locked="0" layoutInCell="1" allowOverlap="1">
            <wp:simplePos x="0" y="0"/>
            <wp:positionH relativeFrom="column">
              <wp:posOffset>257175</wp:posOffset>
            </wp:positionH>
            <wp:positionV relativeFrom="paragraph">
              <wp:posOffset>6350</wp:posOffset>
            </wp:positionV>
            <wp:extent cx="819150" cy="809625"/>
            <wp:effectExtent l="0" t="0" r="0" b="9525"/>
            <wp:wrapTight wrapText="bothSides">
              <wp:wrapPolygon edited="0">
                <wp:start x="0" y="0"/>
                <wp:lineTo x="0" y="21346"/>
                <wp:lineTo x="21098" y="21346"/>
                <wp:lineTo x="21098" y="0"/>
                <wp:lineTo x="0" y="0"/>
              </wp:wrapPolygon>
            </wp:wrapTight>
            <wp:docPr id="6" name="Picture 6" descr="C:\Documents and Settings\paul\Local Settings\Temporary Internet Files\Content.Word\Class 6 P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paul\Local Settings\Temporary Internet Files\Content.Word\Class 6 Pois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anchor>
        </w:drawing>
      </w:r>
    </w:p>
    <w:p w:rsidR="00872DC2" w:rsidRDefault="00872DC2" w:rsidP="00872DC2">
      <w:pPr>
        <w:ind w:left="2160"/>
        <w:rPr>
          <w:rFonts w:ascii="Tahoma" w:hAnsi="Tahoma"/>
          <w:noProof/>
          <w:sz w:val="22"/>
          <w:szCs w:val="22"/>
        </w:rPr>
      </w:pPr>
      <w:r w:rsidRPr="00872DC2">
        <w:rPr>
          <w:rFonts w:ascii="Tahoma" w:hAnsi="Tahoma"/>
          <w:b/>
          <w:noProof/>
          <w:sz w:val="22"/>
          <w:szCs w:val="22"/>
        </w:rPr>
        <w:t>Class 6</w:t>
      </w:r>
      <w:r>
        <w:rPr>
          <w:rFonts w:ascii="Tahoma" w:hAnsi="Tahoma"/>
          <w:b/>
          <w:noProof/>
          <w:sz w:val="22"/>
          <w:szCs w:val="22"/>
        </w:rPr>
        <w:t>--</w:t>
      </w:r>
      <w:r w:rsidRPr="00872DC2">
        <w:rPr>
          <w:rFonts w:ascii="Tahoma" w:hAnsi="Tahoma"/>
          <w:b/>
          <w:noProof/>
          <w:sz w:val="22"/>
          <w:szCs w:val="22"/>
        </w:rPr>
        <w:t xml:space="preserve">Toxic and infectious: </w:t>
      </w:r>
      <w:r w:rsidRPr="00872DC2">
        <w:rPr>
          <w:rFonts w:ascii="Tahoma" w:hAnsi="Tahoma"/>
          <w:noProof/>
          <w:sz w:val="22"/>
          <w:szCs w:val="22"/>
        </w:rPr>
        <w:t>Includes</w:t>
      </w:r>
      <w:r w:rsidRPr="00872DC2">
        <w:rPr>
          <w:rFonts w:ascii="Tahoma" w:hAnsi="Tahoma"/>
          <w:b/>
          <w:noProof/>
          <w:sz w:val="22"/>
          <w:szCs w:val="22"/>
        </w:rPr>
        <w:t xml:space="preserve"> </w:t>
      </w:r>
      <w:r w:rsidRPr="00872DC2">
        <w:rPr>
          <w:rFonts w:ascii="Tahoma" w:hAnsi="Tahoma"/>
          <w:noProof/>
          <w:sz w:val="22"/>
          <w:szCs w:val="22"/>
        </w:rPr>
        <w:t>substances that are biohazardous or poisonous chemical solvents such as carbon tetrachloride.</w:t>
      </w:r>
    </w:p>
    <w:p w:rsidR="00872DC2" w:rsidRDefault="00872DC2" w:rsidP="00872DC2">
      <w:pPr>
        <w:ind w:left="2160"/>
        <w:rPr>
          <w:rFonts w:ascii="Tahoma" w:hAnsi="Tahoma"/>
          <w:sz w:val="22"/>
          <w:szCs w:val="22"/>
        </w:rPr>
      </w:pPr>
    </w:p>
    <w:p w:rsidR="00872DC2" w:rsidRDefault="00872DC2" w:rsidP="00872DC2">
      <w:pPr>
        <w:ind w:left="2160"/>
        <w:rPr>
          <w:rFonts w:ascii="Tahoma" w:hAnsi="Tahoma"/>
          <w:sz w:val="22"/>
          <w:szCs w:val="22"/>
        </w:rPr>
      </w:pPr>
    </w:p>
    <w:p w:rsidR="00872DC2" w:rsidRDefault="00872DC2" w:rsidP="00872DC2">
      <w:pPr>
        <w:ind w:left="2160"/>
        <w:rPr>
          <w:rFonts w:ascii="Tahoma" w:hAnsi="Tahoma"/>
          <w:b/>
          <w:noProof/>
          <w:sz w:val="22"/>
          <w:szCs w:val="22"/>
        </w:rPr>
      </w:pPr>
      <w:r w:rsidRPr="00872DC2">
        <w:rPr>
          <w:rFonts w:ascii="Tahoma" w:hAnsi="Tahoma"/>
          <w:noProof/>
          <w:sz w:val="24"/>
          <w:szCs w:val="24"/>
        </w:rPr>
        <w:drawing>
          <wp:anchor distT="0" distB="0" distL="114300" distR="114300" simplePos="0" relativeHeight="251664384" behindDoc="1" locked="0" layoutInCell="1" allowOverlap="1">
            <wp:simplePos x="0" y="0"/>
            <wp:positionH relativeFrom="column">
              <wp:posOffset>247650</wp:posOffset>
            </wp:positionH>
            <wp:positionV relativeFrom="paragraph">
              <wp:posOffset>13335</wp:posOffset>
            </wp:positionV>
            <wp:extent cx="819150" cy="838200"/>
            <wp:effectExtent l="0" t="0" r="0" b="0"/>
            <wp:wrapTight wrapText="bothSides">
              <wp:wrapPolygon edited="0">
                <wp:start x="0" y="0"/>
                <wp:lineTo x="0" y="21109"/>
                <wp:lineTo x="21098" y="21109"/>
                <wp:lineTo x="21098" y="0"/>
                <wp:lineTo x="0" y="0"/>
              </wp:wrapPolygon>
            </wp:wrapTight>
            <wp:docPr id="7" name="Picture 7" descr="C:\Documents and Settings\paul\Local Settings\Temporary Internet Files\Content.Word\Class 7 Radioa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paul\Local Settings\Temporary Internet Files\Content.Word\Class 7 Radioacti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p>
    <w:p w:rsidR="00872DC2" w:rsidRPr="00872DC2" w:rsidRDefault="00872DC2" w:rsidP="00872DC2">
      <w:pPr>
        <w:ind w:left="2160"/>
        <w:rPr>
          <w:rFonts w:ascii="Tahoma" w:hAnsi="Tahoma"/>
          <w:sz w:val="22"/>
          <w:szCs w:val="22"/>
        </w:rPr>
      </w:pPr>
      <w:r w:rsidRPr="00872DC2">
        <w:rPr>
          <w:rFonts w:ascii="Tahoma" w:hAnsi="Tahoma"/>
          <w:b/>
          <w:noProof/>
          <w:sz w:val="22"/>
          <w:szCs w:val="22"/>
        </w:rPr>
        <w:t>Class 7</w:t>
      </w:r>
      <w:r>
        <w:rPr>
          <w:rFonts w:ascii="Tahoma" w:hAnsi="Tahoma"/>
          <w:b/>
          <w:noProof/>
          <w:sz w:val="22"/>
          <w:szCs w:val="22"/>
        </w:rPr>
        <w:t>--</w:t>
      </w:r>
      <w:r w:rsidRPr="00872DC2">
        <w:rPr>
          <w:rFonts w:ascii="Tahoma" w:hAnsi="Tahoma"/>
          <w:b/>
          <w:noProof/>
          <w:sz w:val="22"/>
          <w:szCs w:val="22"/>
        </w:rPr>
        <w:t xml:space="preserve">Radioactive: </w:t>
      </w:r>
      <w:r w:rsidRPr="00872DC2">
        <w:rPr>
          <w:rFonts w:ascii="Tahoma" w:hAnsi="Tahoma"/>
          <w:noProof/>
          <w:sz w:val="22"/>
          <w:szCs w:val="22"/>
        </w:rPr>
        <w:t>Includes substances that are radioactive, such as isotopes used for experimental purposes.</w:t>
      </w:r>
    </w:p>
    <w:p w:rsidR="00872DC2" w:rsidRPr="00872DC2" w:rsidRDefault="00872DC2" w:rsidP="00872DC2">
      <w:pPr>
        <w:ind w:left="2160"/>
        <w:rPr>
          <w:rFonts w:ascii="Tahoma" w:hAnsi="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72DC2" w:rsidP="00670A6F">
      <w:pPr>
        <w:tabs>
          <w:tab w:val="left" w:pos="1440"/>
          <w:tab w:val="left" w:pos="2160"/>
        </w:tabs>
        <w:spacing w:before="100" w:beforeAutospacing="1" w:after="100" w:afterAutospacing="1"/>
        <w:contextualSpacing/>
        <w:rPr>
          <w:rFonts w:ascii="Tahoma" w:hAnsi="Tahoma" w:cs="Tahoma"/>
          <w:sz w:val="22"/>
          <w:szCs w:val="22"/>
        </w:rPr>
      </w:pPr>
      <w:r w:rsidRPr="00872DC2">
        <w:rPr>
          <w:rFonts w:ascii="Tahoma" w:hAnsi="Tahoma"/>
          <w:noProof/>
          <w:sz w:val="24"/>
          <w:szCs w:val="24"/>
        </w:rPr>
        <w:drawing>
          <wp:anchor distT="0" distB="0" distL="114300" distR="114300" simplePos="0" relativeHeight="251665408" behindDoc="1" locked="0" layoutInCell="1" allowOverlap="1">
            <wp:simplePos x="0" y="0"/>
            <wp:positionH relativeFrom="column">
              <wp:posOffset>247650</wp:posOffset>
            </wp:positionH>
            <wp:positionV relativeFrom="paragraph">
              <wp:posOffset>68580</wp:posOffset>
            </wp:positionV>
            <wp:extent cx="819150" cy="809625"/>
            <wp:effectExtent l="0" t="0" r="0" b="9525"/>
            <wp:wrapTight wrapText="bothSides">
              <wp:wrapPolygon edited="0">
                <wp:start x="0" y="0"/>
                <wp:lineTo x="0" y="21346"/>
                <wp:lineTo x="21098" y="21346"/>
                <wp:lineTo x="21098" y="0"/>
                <wp:lineTo x="0" y="0"/>
              </wp:wrapPolygon>
            </wp:wrapTight>
            <wp:docPr id="8" name="Picture 8" descr="C:\Documents and Settings\paul\Local Settings\Temporary Internet Files\Content.Word\Class 8 P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paul\Local Settings\Temporary Internet Files\Content.Word\Class 8 Pois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anchor>
        </w:drawing>
      </w:r>
    </w:p>
    <w:p w:rsidR="008E5FF2" w:rsidRPr="00872DC2" w:rsidRDefault="00872DC2" w:rsidP="00872DC2">
      <w:pPr>
        <w:tabs>
          <w:tab w:val="left" w:pos="1440"/>
          <w:tab w:val="left" w:pos="2160"/>
        </w:tabs>
        <w:spacing w:before="100" w:beforeAutospacing="1" w:after="100" w:afterAutospacing="1"/>
        <w:ind w:left="2160"/>
        <w:contextualSpacing/>
        <w:rPr>
          <w:rFonts w:ascii="Tahoma" w:hAnsi="Tahoma" w:cs="Tahoma"/>
          <w:sz w:val="22"/>
          <w:szCs w:val="22"/>
        </w:rPr>
      </w:pPr>
      <w:r w:rsidRPr="00872DC2">
        <w:rPr>
          <w:rFonts w:ascii="Tahoma" w:hAnsi="Tahoma"/>
          <w:b/>
          <w:noProof/>
          <w:sz w:val="22"/>
          <w:szCs w:val="22"/>
        </w:rPr>
        <w:t>Class 8</w:t>
      </w:r>
      <w:r>
        <w:rPr>
          <w:rFonts w:ascii="Tahoma" w:hAnsi="Tahoma"/>
          <w:noProof/>
          <w:sz w:val="22"/>
          <w:szCs w:val="22"/>
        </w:rPr>
        <w:t>--</w:t>
      </w:r>
      <w:r w:rsidRPr="00872DC2">
        <w:rPr>
          <w:rFonts w:ascii="Tahoma" w:hAnsi="Tahoma"/>
          <w:b/>
          <w:noProof/>
          <w:sz w:val="22"/>
          <w:szCs w:val="22"/>
        </w:rPr>
        <w:t>Corrosive subtances:</w:t>
      </w:r>
      <w:r w:rsidRPr="00872DC2">
        <w:rPr>
          <w:rFonts w:ascii="Tahoma" w:hAnsi="Tahoma"/>
          <w:noProof/>
          <w:sz w:val="22"/>
          <w:szCs w:val="22"/>
        </w:rPr>
        <w:t xml:space="preserve"> Includes liquids that can burn skin or dissolve metal.  Examples include sodium hydroxide or hydrochloric</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72DC2" w:rsidP="00670A6F">
      <w:pPr>
        <w:tabs>
          <w:tab w:val="left" w:pos="1440"/>
          <w:tab w:val="left" w:pos="2160"/>
        </w:tabs>
        <w:spacing w:before="100" w:beforeAutospacing="1" w:after="100" w:afterAutospacing="1"/>
        <w:contextualSpacing/>
        <w:rPr>
          <w:rFonts w:ascii="Tahoma" w:hAnsi="Tahoma" w:cs="Tahoma"/>
          <w:sz w:val="22"/>
          <w:szCs w:val="22"/>
        </w:rPr>
      </w:pPr>
      <w:r w:rsidRPr="00872DC2">
        <w:rPr>
          <w:rFonts w:ascii="Tahoma" w:hAnsi="Tahoma"/>
          <w:noProof/>
          <w:sz w:val="24"/>
          <w:szCs w:val="24"/>
        </w:rPr>
        <w:drawing>
          <wp:anchor distT="0" distB="0" distL="114300" distR="114300" simplePos="0" relativeHeight="251666432" behindDoc="1" locked="0" layoutInCell="1" allowOverlap="1">
            <wp:simplePos x="0" y="0"/>
            <wp:positionH relativeFrom="column">
              <wp:posOffset>247650</wp:posOffset>
            </wp:positionH>
            <wp:positionV relativeFrom="paragraph">
              <wp:posOffset>151765</wp:posOffset>
            </wp:positionV>
            <wp:extent cx="819150" cy="819150"/>
            <wp:effectExtent l="0" t="0" r="0" b="0"/>
            <wp:wrapTight wrapText="bothSides">
              <wp:wrapPolygon edited="0">
                <wp:start x="0" y="0"/>
                <wp:lineTo x="0" y="21098"/>
                <wp:lineTo x="21098" y="21098"/>
                <wp:lineTo x="21098" y="0"/>
                <wp:lineTo x="0" y="0"/>
              </wp:wrapPolygon>
            </wp:wrapTight>
            <wp:docPr id="9" name="Picture 9" descr="dgr-n-lbl-c9mi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n-lbl-c9mis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72DC2" w:rsidRPr="00872DC2" w:rsidRDefault="00872DC2" w:rsidP="00872DC2">
      <w:pPr>
        <w:ind w:left="2160"/>
        <w:rPr>
          <w:rFonts w:ascii="Tahoma" w:hAnsi="Tahoma"/>
          <w:sz w:val="22"/>
          <w:szCs w:val="22"/>
        </w:rPr>
      </w:pPr>
      <w:r w:rsidRPr="00872DC2">
        <w:rPr>
          <w:rFonts w:ascii="Tahoma" w:hAnsi="Tahoma"/>
          <w:b/>
          <w:sz w:val="22"/>
          <w:szCs w:val="22"/>
        </w:rPr>
        <w:t>Class 9</w:t>
      </w:r>
      <w:r>
        <w:rPr>
          <w:rFonts w:ascii="Tahoma" w:hAnsi="Tahoma"/>
          <w:b/>
          <w:sz w:val="22"/>
          <w:szCs w:val="22"/>
        </w:rPr>
        <w:t>--</w:t>
      </w:r>
      <w:r w:rsidRPr="00872DC2">
        <w:rPr>
          <w:rFonts w:ascii="Tahoma" w:hAnsi="Tahoma"/>
          <w:b/>
          <w:sz w:val="22"/>
          <w:szCs w:val="22"/>
        </w:rPr>
        <w:t xml:space="preserve">Miscellaneous hazardous materials, products, substances or organisms: </w:t>
      </w:r>
      <w:r w:rsidRPr="00872DC2">
        <w:rPr>
          <w:rFonts w:ascii="Tahoma" w:hAnsi="Tahoma"/>
          <w:sz w:val="22"/>
          <w:szCs w:val="22"/>
        </w:rPr>
        <w:t>Includes miscellaneous materials that do not meet the definition of any other hazard class.  Examples include dry ice or lithium batteries.</w:t>
      </w:r>
    </w:p>
    <w:p w:rsidR="00872DC2" w:rsidRDefault="00872DC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3D0F27" w:rsidRDefault="003D0F27"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7"/>
      <w:headerReference w:type="default" r:id="rId18"/>
      <w:footerReference w:type="default" r:id="rId19"/>
      <w:headerReference w:type="first" r:id="rId20"/>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3D0F27">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D0F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8D23A3"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Hazard Communication</w:t>
          </w: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8D23A3"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DOT Markings, Placards, and Labels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D0F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0C2FF9"/>
    <w:multiLevelType w:val="hybridMultilevel"/>
    <w:tmpl w:val="4D9E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3D0F27"/>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72DC2"/>
    <w:rsid w:val="008818F2"/>
    <w:rsid w:val="008918CA"/>
    <w:rsid w:val="008A372E"/>
    <w:rsid w:val="008B7A72"/>
    <w:rsid w:val="008D23A3"/>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55941C8"/>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A3A4-EAC9-4965-BD8E-58273A3A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3052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2018-02-21T01:02:00Z</dcterms:created>
  <dcterms:modified xsi:type="dcterms:W3CDTF">2018-02-21T01:02:00Z</dcterms:modified>
</cp:coreProperties>
</file>