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50" w:rsidRPr="00C43650" w:rsidRDefault="00C43650" w:rsidP="00C43650">
      <w:pPr>
        <w:tabs>
          <w:tab w:val="left" w:pos="0"/>
        </w:tabs>
        <w:rPr>
          <w:rFonts w:ascii="Tahoma" w:hAnsi="Tahoma"/>
          <w:sz w:val="22"/>
          <w:szCs w:val="22"/>
          <w:lang w:val="es-ES"/>
        </w:rPr>
      </w:pPr>
      <w:bookmarkStart w:id="0" w:name="_Hlk505075195"/>
      <w:r w:rsidRPr="00C43650">
        <w:rPr>
          <w:rFonts w:ascii="Tahoma" w:hAnsi="Tahoma" w:cs="Tahoma"/>
          <w:b/>
          <w:sz w:val="22"/>
          <w:szCs w:val="22"/>
          <w:lang w:val="es-ES"/>
        </w:rPr>
        <w:t>Los carteles del Departamento de Transporte (DOT) indican la presencia de materiales peligrosos dentro de contenedores.</w:t>
      </w:r>
    </w:p>
    <w:p w:rsidR="00C43650" w:rsidRPr="00C43650" w:rsidRDefault="00C43650" w:rsidP="00C43650">
      <w:pPr>
        <w:tabs>
          <w:tab w:val="left" w:pos="0"/>
        </w:tabs>
        <w:rPr>
          <w:rFonts w:ascii="Tahoma" w:hAnsi="Tahoma" w:cs="Tahoma"/>
          <w:b/>
          <w:sz w:val="22"/>
          <w:szCs w:val="22"/>
          <w:lang w:val="es-ES"/>
        </w:rPr>
      </w:pPr>
    </w:p>
    <w:p w:rsidR="00C43650" w:rsidRPr="00C43650" w:rsidRDefault="00C43650" w:rsidP="00C43650">
      <w:pPr>
        <w:numPr>
          <w:ilvl w:val="0"/>
          <w:numId w:val="12"/>
        </w:numPr>
        <w:tabs>
          <w:tab w:val="left" w:pos="0"/>
        </w:tabs>
        <w:spacing w:after="240"/>
        <w:rPr>
          <w:rFonts w:ascii="Tahoma" w:hAnsi="Tahoma"/>
          <w:color w:val="000000"/>
          <w:sz w:val="22"/>
          <w:szCs w:val="22"/>
          <w:lang w:val="es-ES"/>
        </w:rPr>
      </w:pPr>
      <w:r w:rsidRPr="00C43650">
        <w:rPr>
          <w:rFonts w:ascii="Tahoma" w:hAnsi="Tahoma"/>
          <w:color w:val="000000"/>
          <w:sz w:val="22"/>
          <w:szCs w:val="22"/>
          <w:lang w:val="es-ES"/>
        </w:rPr>
        <w:t>Cualquier empleador que recibe paquetes o contenedores de materiales peligrosos los cuales son requeridos ser marcados, etiquetados o identificados con carteles de acuerdo con las Regulaciones de Materiales Peligrosos del Departamento de Transporte (DOT) de los Estados Unidos necesita retener aquellas marcas, etiquetas y carteles en el paquete o contenedor.</w:t>
      </w:r>
    </w:p>
    <w:p w:rsidR="00C43650" w:rsidRPr="00C43650" w:rsidRDefault="00C43650" w:rsidP="00C43650">
      <w:pPr>
        <w:numPr>
          <w:ilvl w:val="0"/>
          <w:numId w:val="12"/>
        </w:numPr>
        <w:tabs>
          <w:tab w:val="left" w:pos="0"/>
        </w:tabs>
        <w:spacing w:after="240"/>
        <w:rPr>
          <w:rFonts w:ascii="Tahoma" w:hAnsi="Tahoma" w:cs="Tahoma"/>
          <w:sz w:val="22"/>
          <w:szCs w:val="22"/>
          <w:lang w:val="es-ES"/>
        </w:rPr>
      </w:pPr>
      <w:r w:rsidRPr="00C43650">
        <w:rPr>
          <w:rFonts w:ascii="Tahoma" w:hAnsi="Tahoma" w:cs="Tahoma"/>
          <w:sz w:val="22"/>
          <w:szCs w:val="22"/>
          <w:lang w:val="es-ES"/>
        </w:rPr>
        <w:t>Los empleados que trabajan con estos materiales necesitan familiarizarse con su significado y asegurarse de que han recibido el entrenamiento de comunicación de riesgos apropiado antes de trabajar con cualquier sustancia química. Preste atención particularmente al número de clase en la parta baja del diamante ya que indica la clase de DOT y los peligros relacionados.</w:t>
      </w:r>
    </w:p>
    <w:p w:rsidR="00790BA7" w:rsidRDefault="00C43650" w:rsidP="00790BA7">
      <w:pPr>
        <w:tabs>
          <w:tab w:val="left" w:pos="7920"/>
        </w:tabs>
        <w:ind w:right="1440"/>
        <w:rPr>
          <w:rFonts w:ascii="Tahoma" w:hAnsi="Tahoma" w:cs="Tahoma"/>
          <w:sz w:val="24"/>
          <w:szCs w:val="24"/>
        </w:rPr>
      </w:pPr>
      <w:r w:rsidRPr="00C43650">
        <w:rPr>
          <w:rFonts w:ascii="Tahoma" w:hAnsi="Tahoma"/>
          <w:noProof/>
          <w:sz w:val="24"/>
          <w:szCs w:val="24"/>
        </w:rPr>
        <w:drawing>
          <wp:anchor distT="0" distB="0" distL="114300" distR="114300" simplePos="0" relativeHeight="251658240" behindDoc="1" locked="0" layoutInCell="1" allowOverlap="1">
            <wp:simplePos x="0" y="0"/>
            <wp:positionH relativeFrom="column">
              <wp:posOffset>161925</wp:posOffset>
            </wp:positionH>
            <wp:positionV relativeFrom="paragraph">
              <wp:posOffset>9525</wp:posOffset>
            </wp:positionV>
            <wp:extent cx="838200" cy="838200"/>
            <wp:effectExtent l="0" t="0" r="0" b="0"/>
            <wp:wrapTight wrapText="bothSides">
              <wp:wrapPolygon edited="0">
                <wp:start x="0" y="0"/>
                <wp:lineTo x="0" y="21109"/>
                <wp:lineTo x="21109" y="21109"/>
                <wp:lineTo x="21109" y="0"/>
                <wp:lineTo x="0" y="0"/>
              </wp:wrapPolygon>
            </wp:wrapTight>
            <wp:docPr id="1" name="Picture 1" descr="C:\Documents and Settings\paul\Local Settings\Temporary Internet Files\Content.Word\Class 1 Expl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Local Settings\Temporary Internet Files\Content.Word\Class 1 Explos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43650" w:rsidRPr="00C43650" w:rsidRDefault="00C43650" w:rsidP="00C43650">
      <w:pPr>
        <w:ind w:left="2160"/>
        <w:rPr>
          <w:rFonts w:ascii="Tahoma" w:hAnsi="Tahoma"/>
          <w:sz w:val="22"/>
          <w:szCs w:val="22"/>
          <w:lang w:val="es-ES"/>
        </w:rPr>
      </w:pPr>
      <w:r w:rsidRPr="00C43650">
        <w:rPr>
          <w:rFonts w:ascii="Tahoma" w:hAnsi="Tahoma"/>
          <w:b/>
          <w:noProof/>
          <w:sz w:val="22"/>
          <w:szCs w:val="22"/>
          <w:lang w:val="es-ES"/>
        </w:rPr>
        <w:t xml:space="preserve">Clase 1—Explosivos: </w:t>
      </w:r>
      <w:r w:rsidRPr="00C43650">
        <w:rPr>
          <w:rFonts w:ascii="Tahoma" w:hAnsi="Tahoma"/>
          <w:noProof/>
          <w:sz w:val="22"/>
          <w:szCs w:val="22"/>
          <w:lang w:val="es-ES"/>
        </w:rPr>
        <w:t>Incluye las sustancias que presentan un peligro explosivo tales como fuegos artificiales o agentes explosivos.</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r w:rsidRPr="00C43650">
        <w:rPr>
          <w:rFonts w:ascii="Tahoma" w:hAnsi="Tahoma"/>
          <w:noProof/>
          <w:sz w:val="24"/>
          <w:szCs w:val="24"/>
        </w:rPr>
        <w:drawing>
          <wp:anchor distT="0" distB="0" distL="114300" distR="114300" simplePos="0" relativeHeight="251659264" behindDoc="1" locked="0" layoutInCell="1" allowOverlap="1">
            <wp:simplePos x="0" y="0"/>
            <wp:positionH relativeFrom="column">
              <wp:posOffset>171450</wp:posOffset>
            </wp:positionH>
            <wp:positionV relativeFrom="paragraph">
              <wp:posOffset>31750</wp:posOffset>
            </wp:positionV>
            <wp:extent cx="838200" cy="885825"/>
            <wp:effectExtent l="0" t="0" r="0" b="9525"/>
            <wp:wrapTight wrapText="bothSides">
              <wp:wrapPolygon edited="0">
                <wp:start x="0" y="0"/>
                <wp:lineTo x="0" y="21368"/>
                <wp:lineTo x="21109" y="21368"/>
                <wp:lineTo x="21109" y="0"/>
                <wp:lineTo x="0" y="0"/>
              </wp:wrapPolygon>
            </wp:wrapTight>
            <wp:docPr id="2" name="Picture 2" descr="C:\Documents and Settings\paul\Local Settings\Temporary Internet Files\Content.Word\Class 2 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Local Settings\Temporary Internet Files\Content.Word\Class 2 G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anchor>
        </w:drawing>
      </w:r>
    </w:p>
    <w:p w:rsidR="00C43650" w:rsidRDefault="00C43650" w:rsidP="00790BA7">
      <w:pPr>
        <w:tabs>
          <w:tab w:val="left" w:pos="7920"/>
        </w:tabs>
        <w:ind w:right="1440"/>
        <w:rPr>
          <w:rFonts w:ascii="Tahoma" w:hAnsi="Tahoma" w:cs="Tahoma"/>
          <w:sz w:val="24"/>
          <w:szCs w:val="24"/>
        </w:rPr>
      </w:pPr>
    </w:p>
    <w:p w:rsidR="00C43650" w:rsidRPr="00C43650" w:rsidRDefault="00C43650" w:rsidP="00C43650">
      <w:pPr>
        <w:ind w:left="2160"/>
        <w:rPr>
          <w:rFonts w:ascii="Tahoma" w:hAnsi="Tahoma"/>
          <w:sz w:val="22"/>
          <w:szCs w:val="22"/>
          <w:lang w:val="es-ES"/>
        </w:rPr>
      </w:pPr>
      <w:r w:rsidRPr="00C43650">
        <w:rPr>
          <w:rFonts w:ascii="Tahoma" w:hAnsi="Tahoma"/>
          <w:b/>
          <w:sz w:val="22"/>
          <w:szCs w:val="22"/>
          <w:lang w:val="es-ES"/>
        </w:rPr>
        <w:t xml:space="preserve">Clase 2—Gases: </w:t>
      </w:r>
      <w:r w:rsidRPr="00C43650">
        <w:rPr>
          <w:rFonts w:ascii="Tahoma" w:hAnsi="Tahoma"/>
          <w:sz w:val="22"/>
          <w:szCs w:val="22"/>
          <w:lang w:val="es-ES"/>
        </w:rPr>
        <w:t>Incluye los gases comprimidos tales como propano, acetileno o nitrógeno gaseoso.</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r w:rsidRPr="00C43650">
        <w:rPr>
          <w:rFonts w:ascii="Tahoma" w:hAnsi="Tahoma"/>
          <w:noProof/>
          <w:sz w:val="24"/>
          <w:szCs w:val="24"/>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130175</wp:posOffset>
            </wp:positionV>
            <wp:extent cx="819150" cy="838200"/>
            <wp:effectExtent l="0" t="0" r="0" b="0"/>
            <wp:wrapTight wrapText="bothSides">
              <wp:wrapPolygon edited="0">
                <wp:start x="0" y="0"/>
                <wp:lineTo x="0" y="21109"/>
                <wp:lineTo x="21098" y="21109"/>
                <wp:lineTo x="21098" y="0"/>
                <wp:lineTo x="0" y="0"/>
              </wp:wrapPolygon>
            </wp:wrapTight>
            <wp:docPr id="3" name="Picture 3" descr="C:\Documents and Settings\paul\Local Settings\Temporary Internet Files\Content.Word\Class 3 Flammable Liq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aul\Local Settings\Temporary Internet Files\Content.Word\Class 3 Flammable Liqu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p>
    <w:p w:rsidR="00C43650" w:rsidRDefault="00C43650" w:rsidP="00C43650">
      <w:pPr>
        <w:ind w:left="2160"/>
        <w:rPr>
          <w:rFonts w:ascii="Tahoma" w:hAnsi="Tahoma"/>
          <w:b/>
          <w:sz w:val="22"/>
          <w:szCs w:val="22"/>
          <w:lang w:val="es-ES"/>
        </w:rPr>
      </w:pPr>
    </w:p>
    <w:p w:rsidR="00C43650" w:rsidRPr="00C43650" w:rsidRDefault="00C43650" w:rsidP="00C43650">
      <w:pPr>
        <w:ind w:left="2160"/>
        <w:rPr>
          <w:rFonts w:ascii="Tahoma" w:hAnsi="Tahoma"/>
          <w:sz w:val="22"/>
          <w:szCs w:val="22"/>
          <w:lang w:val="es-ES"/>
        </w:rPr>
      </w:pPr>
      <w:r w:rsidRPr="00C43650">
        <w:rPr>
          <w:rFonts w:ascii="Tahoma" w:hAnsi="Tahoma"/>
          <w:b/>
          <w:sz w:val="22"/>
          <w:szCs w:val="22"/>
          <w:lang w:val="es-ES"/>
        </w:rPr>
        <w:t>Clase 3—</w:t>
      </w:r>
      <w:r w:rsidRPr="00C43650">
        <w:rPr>
          <w:rFonts w:ascii="Tahoma" w:hAnsi="Tahoma"/>
          <w:sz w:val="22"/>
          <w:szCs w:val="22"/>
          <w:lang w:val="es-ES"/>
        </w:rPr>
        <w:t xml:space="preserve"> </w:t>
      </w:r>
      <w:r w:rsidRPr="00C43650">
        <w:rPr>
          <w:rFonts w:ascii="Tahoma" w:hAnsi="Tahoma"/>
          <w:b/>
          <w:sz w:val="22"/>
          <w:szCs w:val="22"/>
          <w:lang w:val="es-ES"/>
        </w:rPr>
        <w:t xml:space="preserve">Líquidos inflamables: </w:t>
      </w:r>
      <w:r w:rsidRPr="00C43650">
        <w:rPr>
          <w:rFonts w:ascii="Tahoma" w:hAnsi="Tahoma"/>
          <w:sz w:val="22"/>
          <w:szCs w:val="22"/>
          <w:lang w:val="es-ES"/>
        </w:rPr>
        <w:t>Incluye los líquidos inflamables (y combustibles), tales como acetona o tolueno.</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r w:rsidRPr="00C43650">
        <w:rPr>
          <w:rFonts w:ascii="Tahoma" w:hAnsi="Tahoma"/>
          <w:noProof/>
          <w:sz w:val="24"/>
          <w:szCs w:val="24"/>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12700</wp:posOffset>
            </wp:positionV>
            <wp:extent cx="838200" cy="809625"/>
            <wp:effectExtent l="0" t="0" r="0" b="9525"/>
            <wp:wrapTight wrapText="bothSides">
              <wp:wrapPolygon edited="0">
                <wp:start x="0" y="0"/>
                <wp:lineTo x="0" y="21346"/>
                <wp:lineTo x="21109" y="21346"/>
                <wp:lineTo x="21109" y="0"/>
                <wp:lineTo x="0" y="0"/>
              </wp:wrapPolygon>
            </wp:wrapTight>
            <wp:docPr id="4" name="Picture 4" descr="C:\Documents and Settings\paul\Local Settings\Temporary Internet Files\Content.Word\Class 4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Local Settings\Temporary Internet Files\Content.Word\Class 4 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rsidR="00C43650" w:rsidRPr="00C43650" w:rsidRDefault="00C43650" w:rsidP="00C43650">
      <w:pPr>
        <w:ind w:left="2160"/>
        <w:rPr>
          <w:rFonts w:ascii="Tahoma" w:hAnsi="Tahoma"/>
          <w:sz w:val="22"/>
          <w:szCs w:val="22"/>
          <w:lang w:val="es-ES"/>
        </w:rPr>
      </w:pPr>
      <w:r w:rsidRPr="00C43650">
        <w:rPr>
          <w:rFonts w:ascii="Tahoma" w:hAnsi="Tahoma"/>
          <w:b/>
          <w:sz w:val="22"/>
          <w:szCs w:val="22"/>
          <w:lang w:val="es-ES"/>
        </w:rPr>
        <w:t>Clase 4—</w:t>
      </w:r>
      <w:r w:rsidRPr="00C43650">
        <w:rPr>
          <w:rFonts w:ascii="Tahoma" w:hAnsi="Tahoma"/>
          <w:sz w:val="22"/>
          <w:szCs w:val="22"/>
          <w:lang w:val="es-ES"/>
        </w:rPr>
        <w:t xml:space="preserve"> </w:t>
      </w:r>
      <w:r w:rsidRPr="00C43650">
        <w:rPr>
          <w:rFonts w:ascii="Tahoma" w:hAnsi="Tahoma"/>
          <w:b/>
          <w:sz w:val="22"/>
          <w:szCs w:val="22"/>
          <w:lang w:val="es-ES"/>
        </w:rPr>
        <w:t xml:space="preserve">Sólidos inflamables: </w:t>
      </w:r>
      <w:r w:rsidRPr="00C43650">
        <w:rPr>
          <w:rFonts w:ascii="Tahoma" w:hAnsi="Tahoma"/>
          <w:sz w:val="22"/>
          <w:szCs w:val="22"/>
          <w:lang w:val="es-ES"/>
        </w:rPr>
        <w:t>Incluye los sólidos inflamables tales como sodio o potasio y sustancias reactivas con agua.</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Pr="00C43650" w:rsidRDefault="00C43650" w:rsidP="00C43650">
      <w:pPr>
        <w:ind w:left="2160"/>
        <w:rPr>
          <w:rFonts w:ascii="Tahoma" w:hAnsi="Tahoma"/>
          <w:b/>
          <w:noProof/>
          <w:sz w:val="22"/>
          <w:szCs w:val="22"/>
          <w:lang w:val="es-ES"/>
        </w:rPr>
      </w:pPr>
      <w:r w:rsidRPr="00C43650">
        <w:rPr>
          <w:rFonts w:ascii="Tahoma" w:hAnsi="Tahoma"/>
          <w:noProof/>
          <w:sz w:val="24"/>
          <w:szCs w:val="24"/>
        </w:rPr>
        <w:drawing>
          <wp:anchor distT="0" distB="0" distL="114300" distR="114300" simplePos="0" relativeHeight="251662336" behindDoc="1" locked="0" layoutInCell="1" allowOverlap="1">
            <wp:simplePos x="0" y="0"/>
            <wp:positionH relativeFrom="column">
              <wp:posOffset>171450</wp:posOffset>
            </wp:positionH>
            <wp:positionV relativeFrom="paragraph">
              <wp:posOffset>-304800</wp:posOffset>
            </wp:positionV>
            <wp:extent cx="819150" cy="809625"/>
            <wp:effectExtent l="0" t="0" r="0" b="9525"/>
            <wp:wrapTight wrapText="bothSides">
              <wp:wrapPolygon edited="0">
                <wp:start x="0" y="0"/>
                <wp:lineTo x="0" y="21346"/>
                <wp:lineTo x="21098" y="21346"/>
                <wp:lineTo x="21098" y="0"/>
                <wp:lineTo x="0" y="0"/>
              </wp:wrapPolygon>
            </wp:wrapTight>
            <wp:docPr id="5" name="Picture 5" descr="C:\Documents and Settings\paul\Local Settings\Temporary Internet Files\Content.Word\Class 5 Oxid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aul\Local Settings\Temporary Internet Files\Content.Word\Class 5 Oxid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anchor>
        </w:drawing>
      </w:r>
      <w:r w:rsidRPr="00C43650">
        <w:rPr>
          <w:rFonts w:ascii="Tahoma" w:hAnsi="Tahoma"/>
          <w:b/>
          <w:noProof/>
          <w:sz w:val="22"/>
          <w:szCs w:val="22"/>
          <w:lang w:val="es-ES"/>
        </w:rPr>
        <w:t xml:space="preserve">Clase 5—Sustancias oxidantes y peroxidos organicos: </w:t>
      </w:r>
      <w:r w:rsidRPr="00C43650">
        <w:rPr>
          <w:rFonts w:ascii="Tahoma" w:hAnsi="Tahoma"/>
          <w:noProof/>
          <w:sz w:val="22"/>
          <w:szCs w:val="22"/>
          <w:lang w:val="es-ES"/>
        </w:rPr>
        <w:t>Incluye las sustancias que producen oxígeno tales como peróxido de hidrógeno.</w:t>
      </w:r>
    </w:p>
    <w:p w:rsidR="00C43650" w:rsidRDefault="006C0A42" w:rsidP="00790BA7">
      <w:pPr>
        <w:tabs>
          <w:tab w:val="left" w:pos="7920"/>
        </w:tabs>
        <w:ind w:right="1440"/>
        <w:rPr>
          <w:rFonts w:ascii="Tahoma" w:hAnsi="Tahoma" w:cs="Tahoma"/>
          <w:sz w:val="24"/>
          <w:szCs w:val="24"/>
        </w:rPr>
      </w:pPr>
      <w:r w:rsidRPr="006C0A42">
        <w:rPr>
          <w:rFonts w:ascii="Tahoma" w:hAnsi="Tahoma"/>
          <w:noProof/>
          <w:sz w:val="24"/>
          <w:szCs w:val="24"/>
        </w:rPr>
        <w:lastRenderedPageBreak/>
        <w:drawing>
          <wp:anchor distT="0" distB="0" distL="114300" distR="114300" simplePos="0" relativeHeight="251663360" behindDoc="1" locked="0" layoutInCell="1" allowOverlap="1">
            <wp:simplePos x="0" y="0"/>
            <wp:positionH relativeFrom="column">
              <wp:posOffset>171450</wp:posOffset>
            </wp:positionH>
            <wp:positionV relativeFrom="paragraph">
              <wp:posOffset>12065</wp:posOffset>
            </wp:positionV>
            <wp:extent cx="819150" cy="809625"/>
            <wp:effectExtent l="0" t="0" r="0" b="9525"/>
            <wp:wrapTight wrapText="bothSides">
              <wp:wrapPolygon edited="0">
                <wp:start x="0" y="0"/>
                <wp:lineTo x="0" y="21346"/>
                <wp:lineTo x="21098" y="21346"/>
                <wp:lineTo x="21098" y="0"/>
                <wp:lineTo x="0" y="0"/>
              </wp:wrapPolygon>
            </wp:wrapTight>
            <wp:docPr id="6" name="Picture 6" descr="C:\Documents and Settings\paul\Local Settings\Temporary Internet Files\Content.Word\Class 6 P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paul\Local Settings\Temporary Internet Files\Content.Word\Class 6 Pois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anchor>
        </w:drawing>
      </w:r>
    </w:p>
    <w:p w:rsidR="006C0A42" w:rsidRPr="006C0A42" w:rsidRDefault="006C0A42" w:rsidP="006C0A42">
      <w:pPr>
        <w:ind w:left="2160"/>
        <w:rPr>
          <w:rFonts w:ascii="Tahoma" w:hAnsi="Tahoma"/>
          <w:sz w:val="22"/>
          <w:szCs w:val="22"/>
          <w:lang w:val="es-ES"/>
        </w:rPr>
      </w:pPr>
      <w:r w:rsidRPr="006C0A42">
        <w:rPr>
          <w:rFonts w:ascii="Tahoma" w:hAnsi="Tahoma"/>
          <w:b/>
          <w:noProof/>
          <w:sz w:val="22"/>
          <w:szCs w:val="22"/>
          <w:lang w:val="es-ES"/>
        </w:rPr>
        <w:t>Clase 6—</w:t>
      </w:r>
      <w:r w:rsidRPr="006C0A42">
        <w:rPr>
          <w:rFonts w:ascii="Tahoma" w:hAnsi="Tahoma"/>
          <w:sz w:val="22"/>
          <w:szCs w:val="22"/>
          <w:lang w:val="es-ES"/>
        </w:rPr>
        <w:t xml:space="preserve"> </w:t>
      </w:r>
      <w:r w:rsidRPr="006C0A42">
        <w:rPr>
          <w:rFonts w:ascii="Tahoma" w:hAnsi="Tahoma"/>
          <w:b/>
          <w:noProof/>
          <w:sz w:val="22"/>
          <w:szCs w:val="22"/>
          <w:lang w:val="es-ES"/>
        </w:rPr>
        <w:t xml:space="preserve">Tóxico e infeccioso: </w:t>
      </w:r>
      <w:r w:rsidRPr="006C0A42">
        <w:rPr>
          <w:rFonts w:ascii="Tahoma" w:hAnsi="Tahoma"/>
          <w:noProof/>
          <w:sz w:val="22"/>
          <w:szCs w:val="22"/>
          <w:lang w:val="es-ES"/>
        </w:rPr>
        <w:t>Incluye las sustancias que son peligros biológicos o solventes químicos tóxicos tal como tetracloruro de carbono.</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6C0A42" w:rsidP="00790BA7">
      <w:pPr>
        <w:tabs>
          <w:tab w:val="left" w:pos="7920"/>
        </w:tabs>
        <w:ind w:right="1440"/>
        <w:rPr>
          <w:rFonts w:ascii="Tahoma" w:hAnsi="Tahoma" w:cs="Tahoma"/>
          <w:sz w:val="24"/>
          <w:szCs w:val="24"/>
        </w:rPr>
      </w:pPr>
      <w:r w:rsidRPr="006C0A42">
        <w:rPr>
          <w:rFonts w:ascii="Tahoma" w:hAnsi="Tahoma"/>
          <w:noProof/>
          <w:sz w:val="24"/>
          <w:szCs w:val="24"/>
        </w:rPr>
        <w:drawing>
          <wp:anchor distT="0" distB="0" distL="114300" distR="114300" simplePos="0" relativeHeight="251664384" behindDoc="1" locked="0" layoutInCell="1" allowOverlap="1">
            <wp:simplePos x="0" y="0"/>
            <wp:positionH relativeFrom="column">
              <wp:posOffset>171450</wp:posOffset>
            </wp:positionH>
            <wp:positionV relativeFrom="paragraph">
              <wp:posOffset>5715</wp:posOffset>
            </wp:positionV>
            <wp:extent cx="819150" cy="838200"/>
            <wp:effectExtent l="0" t="0" r="0" b="0"/>
            <wp:wrapTight wrapText="bothSides">
              <wp:wrapPolygon edited="0">
                <wp:start x="0" y="0"/>
                <wp:lineTo x="0" y="21109"/>
                <wp:lineTo x="21098" y="21109"/>
                <wp:lineTo x="21098" y="0"/>
                <wp:lineTo x="0" y="0"/>
              </wp:wrapPolygon>
            </wp:wrapTight>
            <wp:docPr id="7" name="Picture 7" descr="C:\Documents and Settings\paul\Local Settings\Temporary Internet Files\Content.Word\Class 7 Radioa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paul\Local Settings\Temporary Internet Files\Content.Word\Class 7 Radioacti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p>
    <w:p w:rsidR="006C0A42" w:rsidRPr="006C0A42" w:rsidRDefault="006C0A42" w:rsidP="006C0A42">
      <w:pPr>
        <w:ind w:left="2160"/>
        <w:rPr>
          <w:rFonts w:ascii="Tahoma" w:hAnsi="Tahoma"/>
          <w:sz w:val="22"/>
          <w:szCs w:val="22"/>
          <w:lang w:val="es-ES"/>
        </w:rPr>
      </w:pPr>
      <w:r w:rsidRPr="006C0A42">
        <w:rPr>
          <w:rFonts w:ascii="Tahoma" w:hAnsi="Tahoma"/>
          <w:b/>
          <w:noProof/>
          <w:sz w:val="22"/>
          <w:szCs w:val="22"/>
          <w:lang w:val="es-ES"/>
        </w:rPr>
        <w:t xml:space="preserve">Clase 7—Radioactivo: </w:t>
      </w:r>
      <w:r w:rsidRPr="006C0A42">
        <w:rPr>
          <w:rFonts w:ascii="Tahoma" w:hAnsi="Tahoma"/>
          <w:noProof/>
          <w:sz w:val="22"/>
          <w:szCs w:val="22"/>
          <w:lang w:val="es-ES"/>
        </w:rPr>
        <w:t>Incluye las sustancias que son radioactivas, tales como isótopos usados para objetivos experimentales.</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6C0A42" w:rsidP="00790BA7">
      <w:pPr>
        <w:tabs>
          <w:tab w:val="left" w:pos="7920"/>
        </w:tabs>
        <w:ind w:right="1440"/>
        <w:rPr>
          <w:rFonts w:ascii="Tahoma" w:hAnsi="Tahoma" w:cs="Tahoma"/>
          <w:sz w:val="24"/>
          <w:szCs w:val="24"/>
        </w:rPr>
      </w:pPr>
      <w:r w:rsidRPr="006C0A42">
        <w:rPr>
          <w:rFonts w:ascii="Tahoma" w:hAnsi="Tahoma"/>
          <w:noProof/>
          <w:sz w:val="24"/>
          <w:szCs w:val="24"/>
        </w:rPr>
        <w:drawing>
          <wp:anchor distT="0" distB="0" distL="114300" distR="114300" simplePos="0" relativeHeight="251665408" behindDoc="1" locked="0" layoutInCell="1" allowOverlap="1">
            <wp:simplePos x="0" y="0"/>
            <wp:positionH relativeFrom="column">
              <wp:posOffset>161925</wp:posOffset>
            </wp:positionH>
            <wp:positionV relativeFrom="paragraph">
              <wp:posOffset>180340</wp:posOffset>
            </wp:positionV>
            <wp:extent cx="819150" cy="809625"/>
            <wp:effectExtent l="0" t="0" r="0" b="9525"/>
            <wp:wrapTight wrapText="bothSides">
              <wp:wrapPolygon edited="0">
                <wp:start x="0" y="0"/>
                <wp:lineTo x="0" y="21346"/>
                <wp:lineTo x="21098" y="21346"/>
                <wp:lineTo x="21098" y="0"/>
                <wp:lineTo x="0" y="0"/>
              </wp:wrapPolygon>
            </wp:wrapTight>
            <wp:docPr id="8" name="Picture 8" descr="C:\Documents and Settings\paul\Local Settings\Temporary Internet Files\Content.Word\Class 8 P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paul\Local Settings\Temporary Internet Files\Content.Word\Class 8 Pois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anchor>
        </w:drawing>
      </w:r>
    </w:p>
    <w:p w:rsidR="00C43650" w:rsidRPr="006C0A42" w:rsidRDefault="00C43650" w:rsidP="006C0A42">
      <w:pPr>
        <w:tabs>
          <w:tab w:val="left" w:pos="7920"/>
        </w:tabs>
        <w:ind w:left="2160" w:right="1440"/>
        <w:rPr>
          <w:rFonts w:ascii="Tahoma" w:hAnsi="Tahoma" w:cs="Tahoma"/>
          <w:sz w:val="22"/>
          <w:szCs w:val="22"/>
        </w:rPr>
      </w:pPr>
    </w:p>
    <w:p w:rsidR="006C0A42" w:rsidRPr="006C0A42" w:rsidRDefault="006C0A42" w:rsidP="006C0A42">
      <w:pPr>
        <w:ind w:left="2160"/>
        <w:rPr>
          <w:rFonts w:ascii="Tahoma" w:hAnsi="Tahoma"/>
          <w:sz w:val="24"/>
          <w:szCs w:val="24"/>
          <w:lang w:val="es-ES"/>
        </w:rPr>
      </w:pPr>
      <w:r w:rsidRPr="006C0A42">
        <w:rPr>
          <w:rFonts w:ascii="Tahoma" w:hAnsi="Tahoma"/>
          <w:b/>
          <w:noProof/>
          <w:sz w:val="22"/>
          <w:szCs w:val="22"/>
          <w:lang w:val="es-ES"/>
        </w:rPr>
        <w:t>Clase 8</w:t>
      </w:r>
      <w:r w:rsidRPr="006C0A42">
        <w:rPr>
          <w:rFonts w:ascii="Tahoma" w:hAnsi="Tahoma"/>
          <w:noProof/>
          <w:sz w:val="22"/>
          <w:szCs w:val="22"/>
          <w:lang w:val="es-ES"/>
        </w:rPr>
        <w:t>—</w:t>
      </w:r>
      <w:r w:rsidRPr="006C0A42">
        <w:rPr>
          <w:rFonts w:ascii="Tahoma" w:hAnsi="Tahoma"/>
          <w:b/>
          <w:noProof/>
          <w:sz w:val="22"/>
          <w:szCs w:val="22"/>
          <w:lang w:val="es-ES"/>
        </w:rPr>
        <w:t>Sustancias corrosivas:</w:t>
      </w:r>
      <w:r w:rsidRPr="006C0A42">
        <w:rPr>
          <w:rFonts w:ascii="Tahoma" w:hAnsi="Tahoma"/>
          <w:noProof/>
          <w:sz w:val="22"/>
          <w:szCs w:val="22"/>
          <w:lang w:val="es-ES"/>
        </w:rPr>
        <w:t xml:space="preserve"> Incluye los líquidos que pueden quemar la piel o disolver metal. Los ejemplos incluyen hidróxido sódico o ácido clorhídrico</w:t>
      </w:r>
      <w:r w:rsidRPr="006C0A42">
        <w:rPr>
          <w:rFonts w:ascii="Tahoma" w:hAnsi="Tahoma"/>
          <w:noProof/>
          <w:sz w:val="24"/>
          <w:szCs w:val="24"/>
          <w:lang w:val="es-ES"/>
        </w:rPr>
        <w:t>.</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6C0A42" w:rsidP="00790BA7">
      <w:pPr>
        <w:tabs>
          <w:tab w:val="left" w:pos="7920"/>
        </w:tabs>
        <w:ind w:right="1440"/>
        <w:rPr>
          <w:rFonts w:ascii="Tahoma" w:hAnsi="Tahoma" w:cs="Tahoma"/>
          <w:sz w:val="24"/>
          <w:szCs w:val="24"/>
        </w:rPr>
      </w:pPr>
      <w:r w:rsidRPr="006C0A42">
        <w:rPr>
          <w:rFonts w:ascii="Tahoma" w:hAnsi="Tahoma"/>
          <w:noProof/>
          <w:sz w:val="24"/>
          <w:szCs w:val="24"/>
        </w:rPr>
        <w:drawing>
          <wp:anchor distT="0" distB="0" distL="114300" distR="114300" simplePos="0" relativeHeight="251666432" behindDoc="1" locked="0" layoutInCell="1" allowOverlap="1">
            <wp:simplePos x="0" y="0"/>
            <wp:positionH relativeFrom="column">
              <wp:posOffset>152400</wp:posOffset>
            </wp:positionH>
            <wp:positionV relativeFrom="paragraph">
              <wp:posOffset>100965</wp:posOffset>
            </wp:positionV>
            <wp:extent cx="819150" cy="819150"/>
            <wp:effectExtent l="0" t="0" r="0" b="0"/>
            <wp:wrapTight wrapText="bothSides">
              <wp:wrapPolygon edited="0">
                <wp:start x="0" y="0"/>
                <wp:lineTo x="0" y="21098"/>
                <wp:lineTo x="21098" y="21098"/>
                <wp:lineTo x="21098" y="0"/>
                <wp:lineTo x="0" y="0"/>
              </wp:wrapPolygon>
            </wp:wrapTight>
            <wp:docPr id="9" name="Picture 9" descr="dgr-n-lbl-c9mi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n-lbl-c9mis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rsidR="006C0A42" w:rsidRPr="006C0A42" w:rsidRDefault="006C0A42" w:rsidP="006C0A42">
      <w:pPr>
        <w:ind w:left="2160"/>
        <w:rPr>
          <w:rFonts w:ascii="Tahoma" w:hAnsi="Tahoma"/>
          <w:sz w:val="22"/>
          <w:szCs w:val="22"/>
          <w:lang w:val="es-ES"/>
        </w:rPr>
      </w:pPr>
      <w:r w:rsidRPr="006C0A42">
        <w:rPr>
          <w:rFonts w:ascii="Tahoma" w:hAnsi="Tahoma"/>
          <w:b/>
          <w:sz w:val="22"/>
          <w:szCs w:val="22"/>
          <w:lang w:val="es-ES"/>
        </w:rPr>
        <w:t>Clase 9—</w:t>
      </w:r>
      <w:r w:rsidRPr="006C0A42">
        <w:rPr>
          <w:rFonts w:ascii="Tahoma" w:hAnsi="Tahoma"/>
          <w:sz w:val="22"/>
          <w:szCs w:val="22"/>
          <w:lang w:val="es-ES"/>
        </w:rPr>
        <w:t xml:space="preserve"> </w:t>
      </w:r>
      <w:r w:rsidRPr="006C0A42">
        <w:rPr>
          <w:rFonts w:ascii="Tahoma" w:hAnsi="Tahoma"/>
          <w:b/>
          <w:sz w:val="22"/>
          <w:szCs w:val="22"/>
          <w:lang w:val="es-ES"/>
        </w:rPr>
        <w:t xml:space="preserve">Varios materiales, productos, sustancias u organismos peligrosos: </w:t>
      </w:r>
      <w:r w:rsidRPr="006C0A42">
        <w:rPr>
          <w:rFonts w:ascii="Tahoma" w:hAnsi="Tahoma"/>
          <w:sz w:val="22"/>
          <w:szCs w:val="22"/>
          <w:lang w:val="es-ES"/>
        </w:rPr>
        <w:t>Incluye productos diversos que no cumplen con la definición de cualquier clase de peligro. Los ejemplos incluyen el hielo seco o baterías de litio.</w:t>
      </w: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Default="00C43650" w:rsidP="00790BA7">
      <w:pPr>
        <w:tabs>
          <w:tab w:val="left" w:pos="7920"/>
        </w:tabs>
        <w:ind w:right="1440"/>
        <w:rPr>
          <w:rFonts w:ascii="Tahoma" w:hAnsi="Tahoma" w:cs="Tahoma"/>
          <w:sz w:val="24"/>
          <w:szCs w:val="24"/>
        </w:rPr>
      </w:pPr>
    </w:p>
    <w:p w:rsidR="00C43650" w:rsidRPr="00790BA7" w:rsidRDefault="00C43650" w:rsidP="00790BA7">
      <w:pPr>
        <w:tabs>
          <w:tab w:val="left" w:pos="7920"/>
        </w:tabs>
        <w:ind w:right="1440"/>
        <w:rPr>
          <w:rFonts w:ascii="Tahoma" w:hAnsi="Tahoma" w:cs="Tahoma"/>
          <w:sz w:val="24"/>
          <w:szCs w:val="24"/>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6C0A42" w:rsidRDefault="006C0A42"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17"/>
      <w:headerReference w:type="default" r:id="rId18"/>
      <w:footerReference w:type="default" r:id="rId19"/>
      <w:headerReference w:type="first" r:id="rId20"/>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6C0A42">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6C0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C43650"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C43650" w:rsidRPr="00C43650">
            <w:rPr>
              <w:rFonts w:ascii="Tahoma" w:hAnsi="Tahoma" w:cs="Tahoma"/>
              <w:b/>
              <w:color w:val="DA5500"/>
              <w:sz w:val="40"/>
              <w:szCs w:val="40"/>
            </w:rPr>
            <w:t>Marcas, cartels y etiquetas del DOT</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6C0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0C2FF9"/>
    <w:multiLevelType w:val="hybridMultilevel"/>
    <w:tmpl w:val="4D9E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7"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9"/>
  </w:num>
  <w:num w:numId="6">
    <w:abstractNumId w:val="1"/>
  </w:num>
  <w:num w:numId="7">
    <w:abstractNumId w:val="5"/>
  </w:num>
  <w:num w:numId="8">
    <w:abstractNumId w:val="7"/>
  </w:num>
  <w:num w:numId="9">
    <w:abstractNumId w:val="0"/>
  </w:num>
  <w:num w:numId="10">
    <w:abstractNumId w:val="8"/>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C0A42"/>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3650"/>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DBAE09A"/>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6C9F-2E4D-444F-BC0D-747D705C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2018-02-21T01:19:00Z</dcterms:created>
  <dcterms:modified xsi:type="dcterms:W3CDTF">2018-02-21T01:19:00Z</dcterms:modified>
</cp:coreProperties>
</file>