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330A" w14:textId="77777777" w:rsidR="00693FE0" w:rsidRDefault="00693FE0" w:rsidP="00693FE0">
      <w:pPr>
        <w:pStyle w:val="NormalWeb"/>
        <w:spacing w:before="0" w:beforeAutospacing="0" w:after="0" w:afterAutospacing="0"/>
        <w:ind w:right="270"/>
        <w:rPr>
          <w:rFonts w:ascii="Tahoma" w:hAnsi="Tahoma" w:cs="Tahoma"/>
          <w:b/>
          <w:sz w:val="22"/>
          <w:szCs w:val="22"/>
        </w:rPr>
      </w:pPr>
    </w:p>
    <w:p w14:paraId="07EE66FA" w14:textId="67F29AA1" w:rsidR="00693FE0" w:rsidRPr="009C7E40" w:rsidRDefault="00693FE0" w:rsidP="00693FE0">
      <w:pPr>
        <w:pStyle w:val="NormalWeb"/>
        <w:spacing w:before="0" w:beforeAutospacing="0" w:after="0" w:afterAutospacing="0"/>
        <w:ind w:right="270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C7E40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>review</w:t>
      </w:r>
      <w:r w:rsidRPr="009C7E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the definition</w:t>
      </w:r>
      <w:r w:rsidR="00736871">
        <w:rPr>
          <w:rFonts w:ascii="Tahoma" w:hAnsi="Tahoma" w:cs="Tahoma"/>
          <w:sz w:val="22"/>
          <w:szCs w:val="22"/>
        </w:rPr>
        <w:t>, impact, and response procedures</w:t>
      </w:r>
      <w:r>
        <w:rPr>
          <w:rFonts w:ascii="Tahoma" w:hAnsi="Tahoma" w:cs="Tahoma"/>
          <w:sz w:val="22"/>
          <w:szCs w:val="22"/>
        </w:rPr>
        <w:t xml:space="preserve"> </w:t>
      </w:r>
      <w:r w:rsidR="00736871">
        <w:rPr>
          <w:rFonts w:ascii="Tahoma" w:hAnsi="Tahoma" w:cs="Tahoma"/>
          <w:sz w:val="22"/>
          <w:szCs w:val="22"/>
        </w:rPr>
        <w:t>for</w:t>
      </w:r>
      <w:r>
        <w:rPr>
          <w:rFonts w:ascii="Tahoma" w:hAnsi="Tahoma" w:cs="Tahoma"/>
          <w:sz w:val="22"/>
          <w:szCs w:val="22"/>
        </w:rPr>
        <w:t xml:space="preserve"> abusive conduct</w:t>
      </w:r>
      <w:r w:rsidR="00736871">
        <w:rPr>
          <w:rFonts w:ascii="Tahoma" w:hAnsi="Tahoma" w:cs="Tahoma"/>
          <w:sz w:val="22"/>
          <w:szCs w:val="22"/>
        </w:rPr>
        <w:t xml:space="preserve"> in the workplace</w:t>
      </w:r>
    </w:p>
    <w:p w14:paraId="5FF14CE6" w14:textId="77777777" w:rsidR="00693FE0" w:rsidRDefault="00693FE0" w:rsidP="00693FE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</w:p>
    <w:p w14:paraId="472009B7" w14:textId="0EE5B239" w:rsidR="00693FE0" w:rsidRDefault="00693FE0" w:rsidP="00693FE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DD202" wp14:editId="7B8BDC09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594360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E7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5.95pt;width:4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" strokecolor="#da5500">
                <v:stroke dashstyle="dash"/>
              </v:shape>
            </w:pict>
          </mc:Fallback>
        </mc:AlternateContent>
      </w:r>
    </w:p>
    <w:p w14:paraId="69DAA2EA" w14:textId="77777777" w:rsidR="00693FE0" w:rsidRDefault="00693FE0" w:rsidP="000746DA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p w14:paraId="6EFB822F" w14:textId="77777777" w:rsidR="00693FE0" w:rsidRDefault="00693FE0" w:rsidP="000746DA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p w14:paraId="03A8D988" w14:textId="77777777" w:rsidR="00693FE0" w:rsidRPr="0091024F" w:rsidRDefault="00693FE0" w:rsidP="000746DA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tbl>
      <w:tblPr>
        <w:tblStyle w:val="TableGrid"/>
        <w:tblW w:w="9550" w:type="dxa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4" w:type="dxa"/>
        </w:tblCellMar>
        <w:tblLook w:val="04A0" w:firstRow="1" w:lastRow="0" w:firstColumn="1" w:lastColumn="0" w:noHBand="0" w:noVBand="1"/>
      </w:tblPr>
      <w:tblGrid>
        <w:gridCol w:w="7205"/>
        <w:gridCol w:w="270"/>
        <w:gridCol w:w="2075"/>
      </w:tblGrid>
      <w:tr w:rsidR="009E1F31" w14:paraId="6CBE789D" w14:textId="77777777" w:rsidTr="009E1F31">
        <w:trPr>
          <w:trHeight w:val="1237"/>
          <w:tblCellSpacing w:w="21" w:type="dxa"/>
        </w:trPr>
        <w:tc>
          <w:tcPr>
            <w:tcW w:w="7142" w:type="dxa"/>
            <w:vMerge w:val="restart"/>
          </w:tcPr>
          <w:p w14:paraId="4D19BDB4" w14:textId="505441F9" w:rsidR="009E1F31" w:rsidRPr="00B37DB2" w:rsidRDefault="009E1F31" w:rsidP="00940E4E">
            <w:pPr>
              <w:rPr>
                <w:rFonts w:ascii="Tahoma" w:hAnsi="Tahoma" w:cs="Tahoma"/>
                <w:color w:val="315CA3"/>
                <w:sz w:val="22"/>
                <w:szCs w:val="22"/>
              </w:rPr>
            </w:pPr>
            <w:r w:rsidRPr="00B37DB2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“Abusive conduct” </w:t>
            </w: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>means</w:t>
            </w:r>
            <w:r w:rsidRPr="00B37DB2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t xml:space="preserve"> conduct of an employer or employee in the workplace, with malice, that a reasonable person would find hostile, offensive, and unrelated to an employer’s legitimate business interests. </w:t>
            </w:r>
            <w:r w:rsidRPr="00B37DB2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br/>
            </w:r>
            <w:r w:rsidRPr="00B37DB2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br/>
              <w:t xml:space="preserve">Abusive conduct may include repeated infliction of verbal abuse, such as the use of derogatory remarks, insults, and epithets, verbal or physical conduct that a reasonable person would find threatening, intimidating, or humiliating, or the gratuitous sabotage or undermining of a person’s work performance. </w:t>
            </w:r>
            <w:r w:rsidRPr="00B37DB2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br/>
            </w:r>
            <w:r w:rsidRPr="00B37DB2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br/>
              <w:t>A single act shall not constitute abusive conduct, unless especially severe and egregious.</w:t>
            </w:r>
          </w:p>
          <w:p w14:paraId="6F8F7CFA" w14:textId="77777777" w:rsidR="009E1F31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  <w:p w14:paraId="1E049A4D" w14:textId="1F7268D1" w:rsidR="009E1F31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</w:tcPr>
          <w:p w14:paraId="0DA7A93A" w14:textId="3DED9017" w:rsidR="009E1F31" w:rsidRDefault="009E1F31" w:rsidP="009E1F31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</w:p>
          <w:p w14:paraId="2E630CA8" w14:textId="77777777" w:rsidR="00757F76" w:rsidRDefault="00757F76" w:rsidP="009E1F31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</w:p>
          <w:p w14:paraId="28E958AF" w14:textId="77777777" w:rsidR="00757F76" w:rsidRDefault="00757F76" w:rsidP="009E1F31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</w:p>
          <w:p w14:paraId="5DBDA81B" w14:textId="4FE70746" w:rsidR="009E1F31" w:rsidRDefault="009E1F31" w:rsidP="009E1F31">
            <w:pPr>
              <w:rPr>
                <w:rFonts w:ascii="Tahoma" w:hAnsi="Tahoma" w:cs="Tahoma"/>
                <w:sz w:val="20"/>
              </w:rPr>
            </w:pPr>
          </w:p>
          <w:p w14:paraId="6D0EDEBF" w14:textId="77777777" w:rsidR="009E1F31" w:rsidRPr="009E1F31" w:rsidRDefault="009E1F31" w:rsidP="009E1F3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14:paraId="5C994472" w14:textId="05BBB8A8" w:rsidR="009E1F31" w:rsidRPr="005E4B1F" w:rsidRDefault="009E1F31" w:rsidP="009E1F31">
            <w:pPr>
              <w:ind w:left="138"/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5E4B1F">
              <w:rPr>
                <w:rFonts w:ascii="Tahoma" w:hAnsi="Tahoma" w:cs="Tahoma"/>
                <w:noProof/>
                <w:color w:val="000000"/>
                <w:sz w:val="20"/>
              </w:rPr>
              <w:t>Definition from California AB 2053, section 12950.1.(g)(2)</w:t>
            </w:r>
          </w:p>
        </w:tc>
      </w:tr>
      <w:tr w:rsidR="009E1F31" w14:paraId="3E02AABA" w14:textId="77777777" w:rsidTr="009E1F31">
        <w:trPr>
          <w:trHeight w:val="2264"/>
          <w:tblCellSpacing w:w="21" w:type="dxa"/>
        </w:trPr>
        <w:tc>
          <w:tcPr>
            <w:tcW w:w="7142" w:type="dxa"/>
            <w:vMerge/>
          </w:tcPr>
          <w:p w14:paraId="201B0423" w14:textId="77777777" w:rsidR="009E1F31" w:rsidRPr="00A46B3B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</w:tcPr>
          <w:p w14:paraId="349E0340" w14:textId="77777777" w:rsidR="009E1F31" w:rsidRPr="005E4B1F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DCF8093" w14:textId="7413BF47" w:rsidR="009E1F31" w:rsidRPr="005E4B1F" w:rsidRDefault="009E1F31" w:rsidP="000746DA">
            <w:pPr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</w:p>
        </w:tc>
      </w:tr>
    </w:tbl>
    <w:p w14:paraId="229D6696" w14:textId="38A0C93E" w:rsidR="000746DA" w:rsidRPr="0091024F" w:rsidRDefault="00693FE0" w:rsidP="000746DA">
      <w:pPr>
        <w:spacing w:after="120"/>
        <w:rPr>
          <w:rFonts w:ascii="Tahoma" w:hAnsi="Tahoma" w:cs="Tahoma"/>
          <w:b/>
          <w:color w:val="315CA3"/>
          <w:sz w:val="28"/>
          <w:szCs w:val="28"/>
        </w:rPr>
      </w:pPr>
      <w:r w:rsidRPr="00B37DB2">
        <w:rPr>
          <w:rFonts w:ascii="Tahoma" w:hAnsi="Tahoma" w:cs="Tahoma"/>
          <w:noProof/>
          <w:sz w:val="22"/>
          <w:szCs w:val="22"/>
        </w:rPr>
        <w:drawing>
          <wp:anchor distT="0" distB="0" distL="182880" distR="0" simplePos="0" relativeHeight="251665408" behindDoc="0" locked="0" layoutInCell="1" allowOverlap="1" wp14:anchorId="44AB4285" wp14:editId="3533B361">
            <wp:simplePos x="0" y="0"/>
            <wp:positionH relativeFrom="margin">
              <wp:posOffset>3593465</wp:posOffset>
            </wp:positionH>
            <wp:positionV relativeFrom="paragraph">
              <wp:posOffset>295275</wp:posOffset>
            </wp:positionV>
            <wp:extent cx="2341880" cy="2057400"/>
            <wp:effectExtent l="0" t="0" r="1270" b="0"/>
            <wp:wrapSquare wrapText="bothSides"/>
            <wp:docPr id="2" name="Picture 2" descr="C:\Users\ian.coltman\AppData\Local\Microsoft\Windows\INetCache\Content.Word\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an.coltman\AppData\Local\Microsoft\Windows\INetCache\Content.Word\cy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B1F" w:rsidRPr="0091024F">
        <w:rPr>
          <w:rFonts w:ascii="Tahoma" w:hAnsi="Tahoma" w:cs="Tahoma"/>
          <w:b/>
          <w:color w:val="315CA3"/>
          <w:sz w:val="28"/>
          <w:szCs w:val="28"/>
        </w:rPr>
        <w:t xml:space="preserve">Harm to the </w:t>
      </w:r>
      <w:r w:rsidR="0091024F">
        <w:rPr>
          <w:rFonts w:ascii="Tahoma" w:hAnsi="Tahoma" w:cs="Tahoma"/>
          <w:b/>
          <w:color w:val="315CA3"/>
          <w:sz w:val="28"/>
          <w:szCs w:val="28"/>
        </w:rPr>
        <w:t>I</w:t>
      </w:r>
      <w:r w:rsidR="005E4B1F" w:rsidRPr="0091024F">
        <w:rPr>
          <w:rFonts w:ascii="Tahoma" w:hAnsi="Tahoma" w:cs="Tahoma"/>
          <w:b/>
          <w:color w:val="315CA3"/>
          <w:sz w:val="28"/>
          <w:szCs w:val="28"/>
        </w:rPr>
        <w:t>ndividual</w:t>
      </w:r>
      <w:r w:rsidR="00BB30C2" w:rsidRPr="0091024F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40005C96" w14:textId="2B5D62B7" w:rsidR="005E4B1F" w:rsidRDefault="005E4B1F" w:rsidP="000746DA">
      <w:pPr>
        <w:tabs>
          <w:tab w:val="left" w:pos="450"/>
        </w:tabs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 xml:space="preserve">Abusive conduct in the workplace can threaten an individual’s mental, physical, and financial well-being. </w:t>
      </w:r>
    </w:p>
    <w:p w14:paraId="0B75542C" w14:textId="7910F201" w:rsidR="000746DA" w:rsidRPr="00B37DB2" w:rsidRDefault="000746DA" w:rsidP="000746DA">
      <w:pPr>
        <w:tabs>
          <w:tab w:val="left" w:pos="450"/>
        </w:tabs>
        <w:rPr>
          <w:rFonts w:ascii="Tahoma" w:hAnsi="Tahoma" w:cs="Tahoma"/>
          <w:sz w:val="22"/>
          <w:szCs w:val="22"/>
        </w:rPr>
      </w:pPr>
    </w:p>
    <w:p w14:paraId="68ECBAC9" w14:textId="05DF21A2" w:rsidR="005E4B1F" w:rsidRPr="00B37DB2" w:rsidRDefault="005E4B1F" w:rsidP="000746DA">
      <w:pPr>
        <w:tabs>
          <w:tab w:val="left" w:pos="450"/>
        </w:tabs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Abusive conduct is often perpetrated by management</w:t>
      </w:r>
      <w:r w:rsidR="00EF0125">
        <w:rPr>
          <w:rFonts w:ascii="Tahoma" w:hAnsi="Tahoma" w:cs="Tahoma"/>
          <w:sz w:val="22"/>
          <w:szCs w:val="22"/>
        </w:rPr>
        <w:t>-</w:t>
      </w:r>
      <w:r w:rsidRPr="00B37DB2">
        <w:rPr>
          <w:rFonts w:ascii="Tahoma" w:hAnsi="Tahoma" w:cs="Tahoma"/>
          <w:sz w:val="22"/>
          <w:szCs w:val="22"/>
        </w:rPr>
        <w:t xml:space="preserve">level employees, and subjects are often reluctant to report their supervisors. Feelings of isolation and humiliation may threaten </w:t>
      </w:r>
      <w:r w:rsidR="00EF0125">
        <w:rPr>
          <w:rFonts w:ascii="Tahoma" w:hAnsi="Tahoma" w:cs="Tahoma"/>
          <w:sz w:val="22"/>
          <w:szCs w:val="22"/>
        </w:rPr>
        <w:t xml:space="preserve">their </w:t>
      </w:r>
      <w:r w:rsidRPr="00B37DB2">
        <w:rPr>
          <w:rFonts w:ascii="Tahoma" w:hAnsi="Tahoma" w:cs="Tahoma"/>
          <w:sz w:val="22"/>
          <w:szCs w:val="22"/>
        </w:rPr>
        <w:t>self</w:t>
      </w:r>
      <w:r w:rsidR="00B85113" w:rsidRPr="00B37DB2">
        <w:rPr>
          <w:rFonts w:ascii="Tahoma" w:hAnsi="Tahoma" w:cs="Tahoma"/>
          <w:sz w:val="22"/>
          <w:szCs w:val="22"/>
        </w:rPr>
        <w:t>-</w:t>
      </w:r>
      <w:r w:rsidRPr="00B37DB2">
        <w:rPr>
          <w:rFonts w:ascii="Tahoma" w:hAnsi="Tahoma" w:cs="Tahoma"/>
          <w:sz w:val="22"/>
          <w:szCs w:val="22"/>
        </w:rPr>
        <w:t xml:space="preserve">esteem and </w:t>
      </w:r>
      <w:r w:rsidR="00EF0125">
        <w:rPr>
          <w:rFonts w:ascii="Tahoma" w:hAnsi="Tahoma" w:cs="Tahoma"/>
          <w:sz w:val="22"/>
          <w:szCs w:val="22"/>
        </w:rPr>
        <w:t>the ability to advance their careers.</w:t>
      </w:r>
    </w:p>
    <w:p w14:paraId="2F2AE0FF" w14:textId="4BF20EC4" w:rsidR="000746DA" w:rsidRDefault="000746DA" w:rsidP="000746DA">
      <w:pPr>
        <w:tabs>
          <w:tab w:val="left" w:pos="450"/>
        </w:tabs>
        <w:rPr>
          <w:rFonts w:ascii="Tahoma" w:hAnsi="Tahoma" w:cs="Tahoma"/>
          <w:sz w:val="22"/>
          <w:szCs w:val="22"/>
        </w:rPr>
      </w:pPr>
    </w:p>
    <w:p w14:paraId="35410A05" w14:textId="7711FB93" w:rsidR="00B85113" w:rsidRPr="00B37DB2" w:rsidRDefault="005E4B1F" w:rsidP="000746DA">
      <w:pPr>
        <w:tabs>
          <w:tab w:val="left" w:pos="450"/>
        </w:tabs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 xml:space="preserve">Subjects often feel trapped in patterns of abusive conduct and are prone to </w:t>
      </w:r>
      <w:r w:rsidR="00420F64" w:rsidRPr="00B37DB2">
        <w:rPr>
          <w:rFonts w:ascii="Tahoma" w:hAnsi="Tahoma" w:cs="Tahoma"/>
          <w:sz w:val="22"/>
          <w:szCs w:val="22"/>
        </w:rPr>
        <w:t>a vicious cycle of</w:t>
      </w:r>
      <w:r w:rsidRPr="00B37DB2">
        <w:rPr>
          <w:rFonts w:ascii="Tahoma" w:hAnsi="Tahoma" w:cs="Tahoma"/>
          <w:sz w:val="22"/>
          <w:szCs w:val="22"/>
        </w:rPr>
        <w:t xml:space="preserve"> health problems</w:t>
      </w:r>
      <w:r w:rsidR="00B85113" w:rsidRPr="00B37DB2">
        <w:rPr>
          <w:rFonts w:ascii="Tahoma" w:hAnsi="Tahoma" w:cs="Tahoma"/>
          <w:sz w:val="22"/>
          <w:szCs w:val="22"/>
        </w:rPr>
        <w:t xml:space="preserve"> </w:t>
      </w:r>
      <w:r w:rsidR="00420F64" w:rsidRPr="00B37DB2">
        <w:rPr>
          <w:rFonts w:ascii="Tahoma" w:hAnsi="Tahoma" w:cs="Tahoma"/>
          <w:sz w:val="22"/>
          <w:szCs w:val="22"/>
        </w:rPr>
        <w:t xml:space="preserve">brought on by </w:t>
      </w:r>
      <w:r w:rsidRPr="00B37DB2">
        <w:rPr>
          <w:rFonts w:ascii="Tahoma" w:hAnsi="Tahoma" w:cs="Tahoma"/>
          <w:sz w:val="22"/>
          <w:szCs w:val="22"/>
        </w:rPr>
        <w:t>depression</w:t>
      </w:r>
      <w:r w:rsidR="00B85113" w:rsidRPr="00B37DB2">
        <w:rPr>
          <w:rFonts w:ascii="Tahoma" w:hAnsi="Tahoma" w:cs="Tahoma"/>
          <w:sz w:val="22"/>
          <w:szCs w:val="22"/>
        </w:rPr>
        <w:t xml:space="preserve"> and</w:t>
      </w:r>
      <w:r w:rsidRPr="00B37DB2">
        <w:rPr>
          <w:rFonts w:ascii="Tahoma" w:hAnsi="Tahoma" w:cs="Tahoma"/>
          <w:sz w:val="22"/>
          <w:szCs w:val="22"/>
        </w:rPr>
        <w:t xml:space="preserve"> </w:t>
      </w:r>
      <w:r w:rsidR="00B85113" w:rsidRPr="00B37DB2">
        <w:rPr>
          <w:rFonts w:ascii="Tahoma" w:hAnsi="Tahoma" w:cs="Tahoma"/>
          <w:sz w:val="22"/>
          <w:szCs w:val="22"/>
        </w:rPr>
        <w:t>anxiety.</w:t>
      </w:r>
    </w:p>
    <w:p w14:paraId="2AF3A4D2" w14:textId="77777777" w:rsidR="008B3708" w:rsidRDefault="008B3708" w:rsidP="00482548">
      <w:pPr>
        <w:spacing w:after="200"/>
        <w:rPr>
          <w:rFonts w:ascii="Tahoma" w:hAnsi="Tahoma" w:cs="Tahoma"/>
          <w:color w:val="315CA3"/>
          <w:sz w:val="28"/>
          <w:szCs w:val="28"/>
        </w:rPr>
      </w:pPr>
    </w:p>
    <w:p w14:paraId="6E9CE349" w14:textId="15956AEB" w:rsidR="008B3708" w:rsidRDefault="000B026C" w:rsidP="008B3708">
      <w:pPr>
        <w:spacing w:after="200"/>
        <w:rPr>
          <w:rFonts w:ascii="Tahoma" w:hAnsi="Tahoma" w:cs="Tahoma"/>
          <w:b/>
          <w:color w:val="315CA3"/>
          <w:sz w:val="28"/>
          <w:szCs w:val="28"/>
        </w:rPr>
      </w:pPr>
      <w:r w:rsidRPr="0091024F">
        <w:rPr>
          <w:rFonts w:ascii="Tahoma" w:hAnsi="Tahoma" w:cs="Tahoma"/>
          <w:b/>
          <w:color w:val="315CA3"/>
          <w:sz w:val="28"/>
          <w:szCs w:val="28"/>
        </w:rPr>
        <w:t>Harm to the Organization</w:t>
      </w:r>
    </w:p>
    <w:p w14:paraId="03997B45" w14:textId="042EEA0F" w:rsidR="000B026C" w:rsidRPr="008B3708" w:rsidRDefault="000B026C" w:rsidP="008B3708">
      <w:pPr>
        <w:spacing w:after="200"/>
        <w:rPr>
          <w:rFonts w:ascii="Tahoma" w:hAnsi="Tahoma" w:cs="Tahoma"/>
          <w:b/>
          <w:color w:val="315CA3"/>
          <w:sz w:val="28"/>
          <w:szCs w:val="28"/>
        </w:rPr>
      </w:pPr>
      <w:r w:rsidRPr="00B37DB2">
        <w:rPr>
          <w:rFonts w:ascii="Tahoma" w:hAnsi="Tahoma" w:cs="Tahoma"/>
          <w:color w:val="000000" w:themeColor="text1"/>
          <w:sz w:val="22"/>
          <w:szCs w:val="22"/>
        </w:rPr>
        <w:t>Abusive conduct often creates a hostile environment where talented and productive employees are demoralized and marginalized.</w:t>
      </w:r>
    </w:p>
    <w:p w14:paraId="1B756669" w14:textId="77777777" w:rsidR="00693FE0" w:rsidRDefault="00693FE0" w:rsidP="000746D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14:paraId="01C755F0" w14:textId="77777777" w:rsidR="00693FE0" w:rsidRPr="00482548" w:rsidRDefault="00693FE0" w:rsidP="000746D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8"/>
          <w:szCs w:val="22"/>
        </w:rPr>
      </w:pPr>
    </w:p>
    <w:p w14:paraId="62FF0814" w14:textId="77777777" w:rsidR="00482548" w:rsidRPr="00482548" w:rsidRDefault="00482548" w:rsidP="00482548">
      <w:pPr>
        <w:pStyle w:val="NormalWeb"/>
        <w:spacing w:before="120" w:beforeAutospacing="0" w:after="0" w:afterAutospacing="0"/>
        <w:rPr>
          <w:rFonts w:ascii="Tahoma" w:hAnsi="Tahoma" w:cs="Tahoma"/>
          <w:color w:val="000000" w:themeColor="text1"/>
          <w:sz w:val="2"/>
          <w:szCs w:val="22"/>
        </w:rPr>
      </w:pPr>
    </w:p>
    <w:p w14:paraId="321AC5AF" w14:textId="77777777" w:rsidR="000B026C" w:rsidRDefault="000B026C" w:rsidP="00482548">
      <w:pPr>
        <w:pStyle w:val="NormalWeb"/>
        <w:spacing w:before="12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B37DB2">
        <w:rPr>
          <w:rFonts w:ascii="Tahoma" w:hAnsi="Tahoma" w:cs="Tahoma"/>
          <w:color w:val="000000" w:themeColor="text1"/>
          <w:sz w:val="22"/>
          <w:szCs w:val="22"/>
        </w:rPr>
        <w:t>People who are targets of abusive conduct are often isolated from the team and experience a diminished pride of ownership for their work. A hostile work environment can lead to significant economic losses from chronic absenteeism, employee health issues, and worker turnover.</w:t>
      </w:r>
    </w:p>
    <w:p w14:paraId="306317F8" w14:textId="77777777" w:rsidR="000746DA" w:rsidRPr="00B37DB2" w:rsidRDefault="000746DA" w:rsidP="000746D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14:paraId="2ECD49A8" w14:textId="5A6968DD" w:rsidR="00B37DB2" w:rsidRPr="000746DA" w:rsidRDefault="000B026C" w:rsidP="000746DA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B37DB2">
        <w:rPr>
          <w:rFonts w:ascii="Tahoma" w:hAnsi="Tahoma" w:cs="Tahoma"/>
          <w:color w:val="000000" w:themeColor="text1"/>
          <w:sz w:val="22"/>
          <w:szCs w:val="22"/>
        </w:rPr>
        <w:t>If abusive behavior is not addressed swiftly, the eventual expense to the organization can include investigation and opportunity costs and costs associated with disciplinary action.</w:t>
      </w:r>
    </w:p>
    <w:p w14:paraId="242D8309" w14:textId="77777777" w:rsidR="00482548" w:rsidRDefault="00531B0B" w:rsidP="00482548">
      <w:pPr>
        <w:pStyle w:val="NormalWeb"/>
        <w:spacing w:before="0" w:beforeAutospacing="0" w:after="200" w:afterAutospacing="0"/>
        <w:rPr>
          <w:rFonts w:ascii="Tahoma" w:hAnsi="Tahoma" w:cs="Tahoma"/>
          <w:color w:val="315CA3"/>
          <w:sz w:val="28"/>
          <w:szCs w:val="28"/>
        </w:rPr>
      </w:pPr>
      <w:r>
        <w:rPr>
          <w:noProof/>
          <w:sz w:val="22"/>
          <w:szCs w:val="22"/>
        </w:rPr>
        <w:pict w14:anchorId="177EA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0.95pt;margin-top:41.05pt;width:157.05pt;height:198.75pt;z-index:251667456;mso-position-horizontal-relative:text;mso-position-vertical-relative:text;mso-width-relative:page;mso-height-relative:page">
            <v:imagedata r:id="rId8" o:title="abuse"/>
            <w10:wrap type="square"/>
          </v:shape>
        </w:pict>
      </w:r>
    </w:p>
    <w:p w14:paraId="3698D3E1" w14:textId="0108B3C9" w:rsidR="000746DA" w:rsidRPr="0091024F" w:rsidRDefault="008B32E9" w:rsidP="00482548">
      <w:pPr>
        <w:pStyle w:val="NormalWeb"/>
        <w:spacing w:before="0" w:beforeAutospacing="0" w:after="2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91024F">
        <w:rPr>
          <w:rFonts w:ascii="Tahoma" w:hAnsi="Tahoma" w:cs="Tahoma"/>
          <w:b/>
          <w:color w:val="315CA3"/>
          <w:sz w:val="28"/>
          <w:szCs w:val="28"/>
        </w:rPr>
        <w:t>Prevention Program</w:t>
      </w:r>
    </w:p>
    <w:p w14:paraId="7840695E" w14:textId="77777777" w:rsidR="008B32E9" w:rsidRPr="00B37DB2" w:rsidRDefault="008B32E9" w:rsidP="00482548">
      <w:pPr>
        <w:tabs>
          <w:tab w:val="left" w:pos="450"/>
        </w:tabs>
        <w:spacing w:after="120"/>
        <w:ind w:left="4" w:right="3600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An effective prevention program:</w:t>
      </w:r>
    </w:p>
    <w:p w14:paraId="5A1744DE" w14:textId="1C60C187" w:rsidR="00C0541D" w:rsidRPr="00B37DB2" w:rsidRDefault="00B37DB2" w:rsidP="00482548">
      <w:pPr>
        <w:numPr>
          <w:ilvl w:val="0"/>
          <w:numId w:val="11"/>
        </w:numPr>
        <w:tabs>
          <w:tab w:val="clear" w:pos="364"/>
          <w:tab w:val="left" w:pos="450"/>
          <w:tab w:val="num" w:pos="720"/>
        </w:tabs>
        <w:spacing w:after="200"/>
        <w:ind w:left="446" w:right="3600" w:hanging="446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Defines abusive conduct</w:t>
      </w:r>
      <w:r w:rsidR="00D32B26">
        <w:rPr>
          <w:rFonts w:ascii="Tahoma" w:hAnsi="Tahoma" w:cs="Tahoma"/>
          <w:sz w:val="22"/>
          <w:szCs w:val="22"/>
        </w:rPr>
        <w:t>.</w:t>
      </w:r>
    </w:p>
    <w:p w14:paraId="49B9CD18" w14:textId="46ED1868" w:rsidR="00C0541D" w:rsidRPr="00B37DB2" w:rsidRDefault="00B37DB2" w:rsidP="00482548">
      <w:pPr>
        <w:numPr>
          <w:ilvl w:val="0"/>
          <w:numId w:val="11"/>
        </w:numPr>
        <w:tabs>
          <w:tab w:val="clear" w:pos="364"/>
          <w:tab w:val="left" w:pos="450"/>
          <w:tab w:val="num" w:pos="720"/>
        </w:tabs>
        <w:spacing w:after="200"/>
        <w:ind w:left="446" w:right="3600" w:hanging="446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Establishes a prevention and correction program with mechanisms for complaints and concerns</w:t>
      </w:r>
      <w:r w:rsidR="00D32B26">
        <w:rPr>
          <w:rFonts w:ascii="Tahoma" w:hAnsi="Tahoma" w:cs="Tahoma"/>
          <w:sz w:val="22"/>
          <w:szCs w:val="22"/>
        </w:rPr>
        <w:t>.</w:t>
      </w:r>
    </w:p>
    <w:p w14:paraId="77FDE064" w14:textId="10CE28BF" w:rsidR="00C0541D" w:rsidRPr="00B37DB2" w:rsidRDefault="00B37DB2" w:rsidP="00482548">
      <w:pPr>
        <w:numPr>
          <w:ilvl w:val="0"/>
          <w:numId w:val="11"/>
        </w:numPr>
        <w:tabs>
          <w:tab w:val="clear" w:pos="364"/>
        </w:tabs>
        <w:spacing w:after="200"/>
        <w:ind w:left="446" w:right="3600" w:hanging="446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Provides training and awareness activities</w:t>
      </w:r>
      <w:r w:rsidR="00D32B26">
        <w:rPr>
          <w:rFonts w:ascii="Tahoma" w:hAnsi="Tahoma" w:cs="Tahoma"/>
          <w:sz w:val="22"/>
          <w:szCs w:val="22"/>
        </w:rPr>
        <w:t>.</w:t>
      </w:r>
    </w:p>
    <w:p w14:paraId="619651E4" w14:textId="4FFDEE7E" w:rsidR="00C0541D" w:rsidRPr="00B37DB2" w:rsidRDefault="00B37DB2" w:rsidP="00482548">
      <w:pPr>
        <w:numPr>
          <w:ilvl w:val="0"/>
          <w:numId w:val="11"/>
        </w:numPr>
        <w:tabs>
          <w:tab w:val="clear" w:pos="364"/>
          <w:tab w:val="left" w:pos="450"/>
          <w:tab w:val="num" w:pos="720"/>
        </w:tabs>
        <w:spacing w:after="200"/>
        <w:ind w:left="446" w:right="3600" w:hanging="446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Documents patterns of abusive behavior</w:t>
      </w:r>
      <w:r w:rsidR="00D32B26">
        <w:rPr>
          <w:rFonts w:ascii="Tahoma" w:hAnsi="Tahoma" w:cs="Tahoma"/>
          <w:sz w:val="22"/>
          <w:szCs w:val="22"/>
        </w:rPr>
        <w:t>.</w:t>
      </w:r>
    </w:p>
    <w:p w14:paraId="5ED07184" w14:textId="3643F52E" w:rsidR="00C0541D" w:rsidRPr="00B37DB2" w:rsidRDefault="00B37DB2" w:rsidP="00482548">
      <w:pPr>
        <w:numPr>
          <w:ilvl w:val="0"/>
          <w:numId w:val="11"/>
        </w:numPr>
        <w:tabs>
          <w:tab w:val="clear" w:pos="364"/>
          <w:tab w:val="left" w:pos="450"/>
          <w:tab w:val="num" w:pos="720"/>
        </w:tabs>
        <w:spacing w:after="200"/>
        <w:ind w:left="446" w:right="3600" w:hanging="446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Responds to i</w:t>
      </w:r>
      <w:r w:rsidR="00464F28">
        <w:rPr>
          <w:rFonts w:ascii="Tahoma" w:hAnsi="Tahoma" w:cs="Tahoma"/>
          <w:sz w:val="22"/>
          <w:szCs w:val="22"/>
        </w:rPr>
        <w:t>ncidents and complaints swiftly. This</w:t>
      </w:r>
      <w:r w:rsidRPr="00B37DB2">
        <w:rPr>
          <w:rFonts w:ascii="Tahoma" w:hAnsi="Tahoma" w:cs="Tahoma"/>
          <w:sz w:val="22"/>
          <w:szCs w:val="22"/>
        </w:rPr>
        <w:t xml:space="preserve"> typically inclu</w:t>
      </w:r>
      <w:r w:rsidR="00464F28">
        <w:rPr>
          <w:rFonts w:ascii="Tahoma" w:hAnsi="Tahoma" w:cs="Tahoma"/>
          <w:sz w:val="22"/>
          <w:szCs w:val="22"/>
        </w:rPr>
        <w:t>des</w:t>
      </w:r>
      <w:r w:rsidR="00D32B26">
        <w:rPr>
          <w:rFonts w:ascii="Tahoma" w:hAnsi="Tahoma" w:cs="Tahoma"/>
          <w:sz w:val="22"/>
          <w:szCs w:val="22"/>
        </w:rPr>
        <w:t xml:space="preserve"> an investigation and, </w:t>
      </w:r>
      <w:r w:rsidRPr="00B37DB2">
        <w:rPr>
          <w:rFonts w:ascii="Tahoma" w:hAnsi="Tahoma" w:cs="Tahoma"/>
          <w:sz w:val="22"/>
          <w:szCs w:val="22"/>
        </w:rPr>
        <w:t>where</w:t>
      </w:r>
      <w:r w:rsidR="00D32B26">
        <w:rPr>
          <w:rFonts w:ascii="Tahoma" w:hAnsi="Tahoma" w:cs="Tahoma"/>
          <w:sz w:val="22"/>
          <w:szCs w:val="22"/>
        </w:rPr>
        <w:t xml:space="preserve"> indicated by the investigation,</w:t>
      </w:r>
      <w:r w:rsidRPr="00B37DB2">
        <w:rPr>
          <w:rFonts w:ascii="Tahoma" w:hAnsi="Tahoma" w:cs="Tahoma"/>
          <w:sz w:val="22"/>
          <w:szCs w:val="22"/>
        </w:rPr>
        <w:t xml:space="preserve"> appropriate</w:t>
      </w:r>
      <w:r w:rsidR="00D32B26">
        <w:rPr>
          <w:rFonts w:ascii="Tahoma" w:hAnsi="Tahoma" w:cs="Tahoma"/>
          <w:sz w:val="22"/>
          <w:szCs w:val="22"/>
        </w:rPr>
        <w:t xml:space="preserve"> and</w:t>
      </w:r>
      <w:r w:rsidRPr="00B37DB2">
        <w:rPr>
          <w:rFonts w:ascii="Tahoma" w:hAnsi="Tahoma" w:cs="Tahoma"/>
          <w:sz w:val="22"/>
          <w:szCs w:val="22"/>
        </w:rPr>
        <w:t xml:space="preserve"> effective disciplinary action. </w:t>
      </w:r>
    </w:p>
    <w:p w14:paraId="7D9FBF0C" w14:textId="5BE094F9" w:rsidR="00C0541D" w:rsidRPr="00B37DB2" w:rsidRDefault="00B37DB2" w:rsidP="00482548">
      <w:pPr>
        <w:numPr>
          <w:ilvl w:val="0"/>
          <w:numId w:val="11"/>
        </w:numPr>
        <w:tabs>
          <w:tab w:val="clear" w:pos="364"/>
          <w:tab w:val="left" w:pos="450"/>
          <w:tab w:val="num" w:pos="720"/>
        </w:tabs>
        <w:ind w:left="450" w:right="3600" w:hanging="446"/>
        <w:rPr>
          <w:rFonts w:ascii="Tahoma" w:hAnsi="Tahoma" w:cs="Tahoma"/>
          <w:sz w:val="22"/>
          <w:szCs w:val="22"/>
        </w:rPr>
      </w:pPr>
      <w:r w:rsidRPr="00B37DB2">
        <w:rPr>
          <w:rFonts w:ascii="Tahoma" w:hAnsi="Tahoma" w:cs="Tahoma"/>
          <w:sz w:val="22"/>
          <w:szCs w:val="22"/>
        </w:rPr>
        <w:t>Offers counseling and treatment resources to targets of abuse</w:t>
      </w:r>
      <w:r w:rsidR="00D32B26">
        <w:rPr>
          <w:rFonts w:ascii="Tahoma" w:hAnsi="Tahoma" w:cs="Tahoma"/>
          <w:sz w:val="22"/>
          <w:szCs w:val="22"/>
        </w:rPr>
        <w:t>.</w:t>
      </w:r>
    </w:p>
    <w:p w14:paraId="4A882055" w14:textId="77777777" w:rsidR="00482548" w:rsidRDefault="00482548" w:rsidP="00482548">
      <w:pPr>
        <w:tabs>
          <w:tab w:val="left" w:pos="450"/>
        </w:tabs>
        <w:spacing w:after="200"/>
        <w:rPr>
          <w:rFonts w:ascii="Tahoma" w:hAnsi="Tahoma" w:cs="Tahoma"/>
          <w:sz w:val="28"/>
          <w:szCs w:val="24"/>
        </w:rPr>
      </w:pPr>
    </w:p>
    <w:p w14:paraId="20052326" w14:textId="17C70E9B" w:rsidR="000746DA" w:rsidRPr="0091024F" w:rsidRDefault="008B32E9" w:rsidP="00482548">
      <w:pPr>
        <w:tabs>
          <w:tab w:val="left" w:pos="450"/>
        </w:tabs>
        <w:spacing w:after="200"/>
        <w:rPr>
          <w:rFonts w:ascii="Tahoma" w:hAnsi="Tahoma" w:cs="Tahoma"/>
          <w:b/>
          <w:color w:val="315CA3"/>
          <w:sz w:val="28"/>
          <w:szCs w:val="28"/>
        </w:rPr>
      </w:pPr>
      <w:r w:rsidRPr="0091024F">
        <w:rPr>
          <w:rFonts w:ascii="Tahoma" w:hAnsi="Tahoma" w:cs="Tahoma"/>
          <w:b/>
          <w:color w:val="315CA3"/>
          <w:sz w:val="28"/>
          <w:szCs w:val="28"/>
        </w:rPr>
        <w:t>Reporting Abusive Conduct</w:t>
      </w:r>
    </w:p>
    <w:p w14:paraId="585CFD0D" w14:textId="7CC28E84" w:rsidR="008B32E9" w:rsidRPr="008B32E9" w:rsidRDefault="00C43895" w:rsidP="00482548">
      <w:pPr>
        <w:tabs>
          <w:tab w:val="left" w:pos="450"/>
        </w:tabs>
        <w:spacing w:after="2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</w:t>
      </w:r>
      <w:r w:rsidR="008B32E9" w:rsidRPr="008B32E9">
        <w:rPr>
          <w:rFonts w:ascii="Tahoma" w:hAnsi="Tahoma" w:cs="Tahoma"/>
          <w:sz w:val="22"/>
          <w:szCs w:val="22"/>
        </w:rPr>
        <w:t>ou need to know your</w:t>
      </w:r>
      <w:r>
        <w:rPr>
          <w:rFonts w:ascii="Tahoma" w:hAnsi="Tahoma" w:cs="Tahoma"/>
          <w:sz w:val="22"/>
          <w:szCs w:val="22"/>
        </w:rPr>
        <w:t xml:space="preserve"> company's complaint procedure and who to inform, </w:t>
      </w:r>
      <w:r w:rsidR="008B32E9" w:rsidRPr="008B32E9">
        <w:rPr>
          <w:rFonts w:ascii="Tahoma" w:hAnsi="Tahoma" w:cs="Tahoma"/>
          <w:sz w:val="22"/>
          <w:szCs w:val="22"/>
        </w:rPr>
        <w:t xml:space="preserve">such as your HR </w:t>
      </w:r>
      <w:r>
        <w:rPr>
          <w:rFonts w:ascii="Tahoma" w:hAnsi="Tahoma" w:cs="Tahoma"/>
          <w:sz w:val="22"/>
          <w:szCs w:val="22"/>
        </w:rPr>
        <w:t xml:space="preserve">representative, your manager, or both. Also, </w:t>
      </w:r>
      <w:r w:rsidR="008B32E9" w:rsidRPr="008B32E9">
        <w:rPr>
          <w:rFonts w:ascii="Tahoma" w:hAnsi="Tahoma" w:cs="Tahoma"/>
          <w:sz w:val="22"/>
          <w:szCs w:val="22"/>
        </w:rPr>
        <w:t xml:space="preserve">be prepared to provide, at </w:t>
      </w:r>
      <w:r>
        <w:rPr>
          <w:rFonts w:ascii="Tahoma" w:hAnsi="Tahoma" w:cs="Tahoma"/>
          <w:sz w:val="22"/>
          <w:szCs w:val="22"/>
        </w:rPr>
        <w:t>a minimum</w:t>
      </w:r>
      <w:r w:rsidR="008B32E9" w:rsidRPr="008B32E9">
        <w:rPr>
          <w:rFonts w:ascii="Tahoma" w:hAnsi="Tahoma" w:cs="Tahoma"/>
          <w:sz w:val="22"/>
          <w:szCs w:val="22"/>
        </w:rPr>
        <w:t>, the following information:</w:t>
      </w:r>
    </w:p>
    <w:p w14:paraId="15C85638" w14:textId="7B86E924" w:rsidR="00B77887" w:rsidRDefault="00B77887" w:rsidP="00482548">
      <w:pPr>
        <w:numPr>
          <w:ilvl w:val="0"/>
          <w:numId w:val="1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</w:t>
      </w:r>
      <w:r w:rsidR="00B37DB2" w:rsidRPr="008B32E9">
        <w:rPr>
          <w:rFonts w:ascii="Tahoma" w:hAnsi="Tahoma" w:cs="Tahoma"/>
          <w:sz w:val="22"/>
          <w:szCs w:val="22"/>
        </w:rPr>
        <w:t xml:space="preserve">ame of </w:t>
      </w:r>
      <w:r>
        <w:rPr>
          <w:rFonts w:ascii="Tahoma" w:hAnsi="Tahoma" w:cs="Tahoma"/>
          <w:sz w:val="22"/>
          <w:szCs w:val="22"/>
        </w:rPr>
        <w:t xml:space="preserve">the </w:t>
      </w:r>
      <w:r w:rsidR="00B37DB2" w:rsidRPr="008B32E9">
        <w:rPr>
          <w:rFonts w:ascii="Tahoma" w:hAnsi="Tahoma" w:cs="Tahoma"/>
          <w:sz w:val="22"/>
          <w:szCs w:val="22"/>
        </w:rPr>
        <w:t>person</w:t>
      </w:r>
      <w:r w:rsidR="000746DA">
        <w:rPr>
          <w:rFonts w:ascii="Tahoma" w:hAnsi="Tahoma" w:cs="Tahoma"/>
          <w:sz w:val="22"/>
          <w:szCs w:val="22"/>
        </w:rPr>
        <w:t xml:space="preserve"> being</w:t>
      </w:r>
      <w:r w:rsidR="00B37DB2" w:rsidRPr="008B32E9">
        <w:rPr>
          <w:rFonts w:ascii="Tahoma" w:hAnsi="Tahoma" w:cs="Tahoma"/>
          <w:sz w:val="22"/>
          <w:szCs w:val="22"/>
        </w:rPr>
        <w:t xml:space="preserve"> subject</w:t>
      </w:r>
      <w:r w:rsidR="000746DA">
        <w:rPr>
          <w:rFonts w:ascii="Tahoma" w:hAnsi="Tahoma" w:cs="Tahoma"/>
          <w:sz w:val="22"/>
          <w:szCs w:val="22"/>
        </w:rPr>
        <w:t>ed</w:t>
      </w:r>
      <w:r w:rsidR="00B37DB2" w:rsidRPr="008B32E9">
        <w:rPr>
          <w:rFonts w:ascii="Tahoma" w:hAnsi="Tahoma" w:cs="Tahoma"/>
          <w:sz w:val="22"/>
          <w:szCs w:val="22"/>
        </w:rPr>
        <w:t xml:space="preserve"> to abusive conduct </w:t>
      </w:r>
    </w:p>
    <w:p w14:paraId="0264CE5E" w14:textId="60D719BB" w:rsidR="00C0541D" w:rsidRPr="008B32E9" w:rsidRDefault="00B77887" w:rsidP="00482548">
      <w:pPr>
        <w:numPr>
          <w:ilvl w:val="0"/>
          <w:numId w:val="1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B37DB2" w:rsidRPr="008B32E9">
        <w:rPr>
          <w:rFonts w:ascii="Tahoma" w:hAnsi="Tahoma" w:cs="Tahoma"/>
          <w:sz w:val="22"/>
          <w:szCs w:val="22"/>
        </w:rPr>
        <w:t>he name of the alleged abuser</w:t>
      </w:r>
    </w:p>
    <w:p w14:paraId="704D9C2D" w14:textId="52DB5777" w:rsidR="00C0541D" w:rsidRPr="008B32E9" w:rsidRDefault="00B37DB2" w:rsidP="00482548">
      <w:pPr>
        <w:numPr>
          <w:ilvl w:val="0"/>
          <w:numId w:val="1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8B32E9">
        <w:rPr>
          <w:rFonts w:ascii="Tahoma" w:hAnsi="Tahoma" w:cs="Tahoma"/>
          <w:sz w:val="22"/>
          <w:szCs w:val="22"/>
        </w:rPr>
        <w:t>T</w:t>
      </w:r>
      <w:r w:rsidR="00B77887">
        <w:rPr>
          <w:rFonts w:ascii="Tahoma" w:hAnsi="Tahoma" w:cs="Tahoma"/>
          <w:sz w:val="22"/>
          <w:szCs w:val="22"/>
        </w:rPr>
        <w:t>he t</w:t>
      </w:r>
      <w:r w:rsidRPr="008B32E9">
        <w:rPr>
          <w:rFonts w:ascii="Tahoma" w:hAnsi="Tahoma" w:cs="Tahoma"/>
          <w:sz w:val="22"/>
          <w:szCs w:val="22"/>
        </w:rPr>
        <w:t>ime and date of</w:t>
      </w:r>
      <w:r w:rsidR="00B77887">
        <w:rPr>
          <w:rFonts w:ascii="Tahoma" w:hAnsi="Tahoma" w:cs="Tahoma"/>
          <w:sz w:val="22"/>
          <w:szCs w:val="22"/>
        </w:rPr>
        <w:t xml:space="preserve"> the incidents</w:t>
      </w:r>
    </w:p>
    <w:p w14:paraId="6C6D54BF" w14:textId="5599098B" w:rsidR="00C0541D" w:rsidRPr="008B32E9" w:rsidRDefault="00B77887" w:rsidP="00482548">
      <w:pPr>
        <w:numPr>
          <w:ilvl w:val="0"/>
          <w:numId w:val="1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locations</w:t>
      </w:r>
      <w:r w:rsidR="00B37DB2" w:rsidRPr="008B32E9">
        <w:rPr>
          <w:rFonts w:ascii="Tahoma" w:hAnsi="Tahoma" w:cs="Tahoma"/>
          <w:sz w:val="22"/>
          <w:szCs w:val="22"/>
        </w:rPr>
        <w:t xml:space="preserve"> where </w:t>
      </w:r>
      <w:r>
        <w:rPr>
          <w:rFonts w:ascii="Tahoma" w:hAnsi="Tahoma" w:cs="Tahoma"/>
          <w:sz w:val="22"/>
          <w:szCs w:val="22"/>
        </w:rPr>
        <w:t>the incidents</w:t>
      </w:r>
      <w:r w:rsidR="00B37DB2" w:rsidRPr="008B32E9">
        <w:rPr>
          <w:rFonts w:ascii="Tahoma" w:hAnsi="Tahoma" w:cs="Tahoma"/>
          <w:sz w:val="22"/>
          <w:szCs w:val="22"/>
        </w:rPr>
        <w:t xml:space="preserve"> occurred</w:t>
      </w:r>
    </w:p>
    <w:p w14:paraId="3959119B" w14:textId="2FBA940F" w:rsidR="00C0541D" w:rsidRPr="008B32E9" w:rsidRDefault="00B77887" w:rsidP="00482548">
      <w:pPr>
        <w:numPr>
          <w:ilvl w:val="0"/>
          <w:numId w:val="1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B37DB2" w:rsidRPr="008B32E9">
        <w:rPr>
          <w:rFonts w:ascii="Tahoma" w:hAnsi="Tahoma" w:cs="Tahoma"/>
          <w:sz w:val="22"/>
          <w:szCs w:val="22"/>
        </w:rPr>
        <w:t>ames of any witnesses</w:t>
      </w:r>
    </w:p>
    <w:p w14:paraId="290548A4" w14:textId="26172509" w:rsidR="00C0541D" w:rsidRPr="008B32E9" w:rsidRDefault="00B77887" w:rsidP="00482548">
      <w:pPr>
        <w:numPr>
          <w:ilvl w:val="0"/>
          <w:numId w:val="12"/>
        </w:numPr>
        <w:tabs>
          <w:tab w:val="clear" w:pos="720"/>
        </w:tabs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B37DB2" w:rsidRPr="008B32E9">
        <w:rPr>
          <w:rFonts w:ascii="Tahoma" w:hAnsi="Tahoma" w:cs="Tahoma"/>
          <w:sz w:val="22"/>
          <w:szCs w:val="22"/>
        </w:rPr>
        <w:t>escription</w:t>
      </w:r>
      <w:r>
        <w:rPr>
          <w:rFonts w:ascii="Tahoma" w:hAnsi="Tahoma" w:cs="Tahoma"/>
          <w:sz w:val="22"/>
          <w:szCs w:val="22"/>
        </w:rPr>
        <w:t>s</w:t>
      </w:r>
      <w:r w:rsidR="00B37DB2" w:rsidRPr="008B32E9">
        <w:rPr>
          <w:rFonts w:ascii="Tahoma" w:hAnsi="Tahoma" w:cs="Tahoma"/>
          <w:sz w:val="22"/>
          <w:szCs w:val="22"/>
        </w:rPr>
        <w:t xml:space="preserve"> of the incident</w:t>
      </w:r>
      <w:r>
        <w:rPr>
          <w:rFonts w:ascii="Tahoma" w:hAnsi="Tahoma" w:cs="Tahoma"/>
          <w:sz w:val="22"/>
          <w:szCs w:val="22"/>
        </w:rPr>
        <w:t>s</w:t>
      </w:r>
    </w:p>
    <w:p w14:paraId="2D71AC9C" w14:textId="77777777" w:rsidR="008B3708" w:rsidRPr="00EB21F7" w:rsidRDefault="008B3708" w:rsidP="008B370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7CF7A426" w14:textId="77777777" w:rsidR="008B3708" w:rsidRPr="00EB21F7" w:rsidRDefault="008B3708" w:rsidP="008B3708">
      <w:pPr>
        <w:rPr>
          <w:rFonts w:ascii="Tahoma" w:hAnsi="Tahoma" w:cs="Tahoma"/>
          <w:sz w:val="22"/>
          <w:szCs w:val="22"/>
        </w:rPr>
      </w:pPr>
    </w:p>
    <w:p w14:paraId="436150F2" w14:textId="77777777" w:rsidR="008B3708" w:rsidRPr="00EB21F7" w:rsidRDefault="008B3708" w:rsidP="008B3708">
      <w:pPr>
        <w:rPr>
          <w:rFonts w:ascii="Tahoma" w:hAnsi="Tahoma" w:cs="Tahoma"/>
          <w:sz w:val="22"/>
          <w:szCs w:val="22"/>
        </w:rPr>
      </w:pPr>
    </w:p>
    <w:p w14:paraId="076B3998" w14:textId="77777777" w:rsidR="008B3708" w:rsidRPr="00466706" w:rsidRDefault="008B3708" w:rsidP="008B370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14:paraId="378D425A" w14:textId="77777777" w:rsidR="008B3708" w:rsidRPr="00EB21F7" w:rsidRDefault="008B3708" w:rsidP="008B370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1375122" w14:textId="77777777" w:rsidR="008B3708" w:rsidRPr="00EB21F7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14:paraId="02306869" w14:textId="77777777" w:rsidR="008B3708" w:rsidRPr="00EB21F7" w:rsidRDefault="008B3708" w:rsidP="008B3708">
      <w:pPr>
        <w:rPr>
          <w:rFonts w:ascii="Tahoma" w:hAnsi="Tahoma" w:cs="Tahoma"/>
          <w:sz w:val="22"/>
          <w:szCs w:val="22"/>
        </w:rPr>
      </w:pPr>
    </w:p>
    <w:p w14:paraId="16223C92" w14:textId="77777777" w:rsidR="008B3708" w:rsidRDefault="008B3708" w:rsidP="008B3708">
      <w:pPr>
        <w:rPr>
          <w:rFonts w:ascii="Tahoma" w:hAnsi="Tahoma" w:cs="Tahoma"/>
          <w:sz w:val="22"/>
          <w:szCs w:val="22"/>
        </w:rPr>
      </w:pPr>
    </w:p>
    <w:p w14:paraId="3A7A57E7" w14:textId="77777777" w:rsidR="008B3708" w:rsidRPr="00CD11DF" w:rsidRDefault="008B3708" w:rsidP="008B3708">
      <w:pPr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14:paraId="028AFF81" w14:textId="77777777" w:rsidR="008B3708" w:rsidRPr="00EB21F7" w:rsidRDefault="008B3708" w:rsidP="008B3708">
      <w:pPr>
        <w:rPr>
          <w:rFonts w:ascii="Tahoma" w:hAnsi="Tahoma" w:cs="Tahoma"/>
          <w:sz w:val="22"/>
          <w:szCs w:val="22"/>
          <w:u w:val="single"/>
        </w:rPr>
      </w:pPr>
    </w:p>
    <w:p w14:paraId="2978AF63" w14:textId="2449A3B5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531B0B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15ED334D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47D5BC48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6DA4EF8B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6B869C15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261EC3BF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05484271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4029AA8A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19804089" w14:textId="77777777" w:rsidR="008B3708" w:rsidRPr="00EB21F7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6838776C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594A5827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1424BBEB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6049E17D" w14:textId="77777777" w:rsidR="008B3708" w:rsidRPr="00CD11DF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0D5C5E51" w14:textId="77777777" w:rsidR="008B3708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2B9AFE1A" w14:textId="77777777" w:rsidR="008B3708" w:rsidRPr="00EB21F7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7412F985" w14:textId="77777777" w:rsidR="008B3708" w:rsidRPr="00EB21F7" w:rsidRDefault="008B3708" w:rsidP="008B3708">
      <w:pPr>
        <w:rPr>
          <w:rFonts w:ascii="Tahoma" w:hAnsi="Tahoma" w:cs="Tahoma"/>
          <w:sz w:val="22"/>
          <w:szCs w:val="22"/>
          <w:u w:val="single"/>
        </w:rPr>
      </w:pPr>
    </w:p>
    <w:p w14:paraId="16FB4780" w14:textId="77777777" w:rsidR="008B3708" w:rsidRDefault="008B3708" w:rsidP="008B370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 xml:space="preserve"> </w:t>
      </w:r>
    </w:p>
    <w:p w14:paraId="7A265484" w14:textId="75DFEBC0" w:rsidR="00B37DB2" w:rsidRPr="008B3708" w:rsidRDefault="00B37DB2" w:rsidP="008B3708">
      <w:pPr>
        <w:tabs>
          <w:tab w:val="left" w:pos="0"/>
        </w:tabs>
        <w:rPr>
          <w:sz w:val="17"/>
          <w:szCs w:val="17"/>
        </w:rPr>
      </w:pPr>
    </w:p>
    <w:sectPr w:rsidR="00B37DB2" w:rsidRPr="008B3708" w:rsidSect="008B370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6212" w14:textId="77777777" w:rsidR="00AB4665" w:rsidRDefault="00AB4665">
      <w:r>
        <w:separator/>
      </w:r>
    </w:p>
  </w:endnote>
  <w:endnote w:type="continuationSeparator" w:id="0">
    <w:p w14:paraId="044B6C55" w14:textId="77777777" w:rsidR="00AB4665" w:rsidRDefault="00A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3295" w14:textId="5273E5B1" w:rsidR="000746DA" w:rsidRPr="000746DA" w:rsidRDefault="000746DA">
    <w:pPr>
      <w:pStyle w:val="Footer"/>
      <w:jc w:val="right"/>
      <w:rPr>
        <w:rFonts w:ascii="Tahoma" w:hAnsi="Tahoma" w:cs="Tahoma"/>
        <w:sz w:val="24"/>
        <w:szCs w:val="24"/>
      </w:rPr>
    </w:pPr>
  </w:p>
  <w:p w14:paraId="6D3CA0D1" w14:textId="54089598" w:rsidR="00757F76" w:rsidRPr="00176C22" w:rsidRDefault="00757F76" w:rsidP="00757F76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  <w:szCs w:val="18"/>
      </w:rPr>
    </w:pPr>
    <w:r w:rsidRPr="00176C22">
      <w:rPr>
        <w:rFonts w:ascii="Tahoma" w:hAnsi="Tahoma" w:cs="Tahoma"/>
        <w:sz w:val="18"/>
        <w:szCs w:val="18"/>
      </w:rPr>
      <w:fldChar w:fldCharType="begin"/>
    </w:r>
    <w:r w:rsidRPr="00176C22">
      <w:rPr>
        <w:rFonts w:ascii="Tahoma" w:hAnsi="Tahoma" w:cs="Tahoma"/>
        <w:sz w:val="18"/>
        <w:szCs w:val="18"/>
      </w:rPr>
      <w:instrText xml:space="preserve"> PAGE   \* MERGEFORMAT </w:instrText>
    </w:r>
    <w:r w:rsidRPr="00176C22">
      <w:rPr>
        <w:rFonts w:ascii="Tahoma" w:hAnsi="Tahoma" w:cs="Tahoma"/>
        <w:sz w:val="18"/>
        <w:szCs w:val="18"/>
      </w:rPr>
      <w:fldChar w:fldCharType="separate"/>
    </w:r>
    <w:r w:rsidR="00531B0B">
      <w:rPr>
        <w:rFonts w:ascii="Tahoma" w:hAnsi="Tahoma" w:cs="Tahoma"/>
        <w:noProof/>
        <w:sz w:val="18"/>
        <w:szCs w:val="18"/>
      </w:rPr>
      <w:t>1</w:t>
    </w:r>
    <w:r w:rsidRPr="00176C22">
      <w:rPr>
        <w:rFonts w:ascii="Tahoma" w:hAnsi="Tahoma" w:cs="Tahoma"/>
        <w:noProof/>
        <w:sz w:val="18"/>
        <w:szCs w:val="18"/>
      </w:rPr>
      <w:fldChar w:fldCharType="end"/>
    </w:r>
  </w:p>
  <w:p w14:paraId="5629A7F9" w14:textId="77777777" w:rsidR="00FF6E4F" w:rsidRDefault="0053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6591" w14:textId="77777777" w:rsidR="00AB4665" w:rsidRDefault="00AB4665">
      <w:r>
        <w:separator/>
      </w:r>
    </w:p>
  </w:footnote>
  <w:footnote w:type="continuationSeparator" w:id="0">
    <w:p w14:paraId="092DA24C" w14:textId="77777777" w:rsidR="00AB4665" w:rsidRDefault="00AB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607" w14:textId="77777777" w:rsidR="00FF6E4F" w:rsidRDefault="00531B0B">
    <w:pPr>
      <w:pStyle w:val="Header"/>
    </w:pPr>
    <w:r>
      <w:rPr>
        <w:noProof/>
      </w:rPr>
      <w:pict w14:anchorId="2F0DD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9.4pt;height:647.7pt;z-index:-251656192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8707" w14:textId="77777777" w:rsidR="008B3708" w:rsidRDefault="008B3708" w:rsidP="008B3708"/>
  <w:p w14:paraId="2D92BBEA" w14:textId="77777777" w:rsidR="008B3708" w:rsidRDefault="008B3708" w:rsidP="008B3708"/>
  <w:tbl>
    <w:tblPr>
      <w:tblW w:w="10890" w:type="dxa"/>
      <w:tblInd w:w="-8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3848"/>
    </w:tblGrid>
    <w:tr w:rsidR="008B3708" w:rsidRPr="009A671D" w14:paraId="6A4A8302" w14:textId="77777777" w:rsidTr="008B3708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8F0D895" w14:textId="12FE1586" w:rsidR="008B3708" w:rsidRPr="009A671D" w:rsidRDefault="008B3708" w:rsidP="008B3708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Abusive Conduct Prevention</w:t>
          </w:r>
        </w:p>
      </w:tc>
      <w:tc>
        <w:tcPr>
          <w:tcW w:w="384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AB19914" w14:textId="77777777" w:rsidR="008B3708" w:rsidRPr="009A671D" w:rsidRDefault="008B3708" w:rsidP="008B3708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9A671D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8B3708" w:rsidRPr="009A671D" w14:paraId="2C12E2B3" w14:textId="77777777" w:rsidTr="008B3708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790CF66" w14:textId="0F857F64" w:rsidR="008B3708" w:rsidRPr="009A671D" w:rsidRDefault="008B3708" w:rsidP="008B3708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What is Abusive Conduct?</w:t>
          </w:r>
        </w:p>
      </w:tc>
      <w:tc>
        <w:tcPr>
          <w:tcW w:w="384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9715692" w14:textId="77777777" w:rsidR="008B3708" w:rsidRPr="009A671D" w:rsidRDefault="008B3708" w:rsidP="008B3708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FA7BB61" w14:textId="77777777" w:rsidR="00FF6E4F" w:rsidRDefault="00531B0B" w:rsidP="00F52C82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0112" w14:textId="77777777" w:rsidR="00FF6E4F" w:rsidRDefault="00531B0B">
    <w:pPr>
      <w:pStyle w:val="Header"/>
    </w:pPr>
    <w:r>
      <w:rPr>
        <w:noProof/>
      </w:rPr>
      <w:pict w14:anchorId="420F8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9.4pt;height:647.7pt;z-index:-25165721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D4"/>
    <w:multiLevelType w:val="hybridMultilevel"/>
    <w:tmpl w:val="613A4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1B7F15C7"/>
    <w:multiLevelType w:val="hybridMultilevel"/>
    <w:tmpl w:val="729EB7DC"/>
    <w:lvl w:ilvl="0" w:tplc="EBF82B1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F4948366" w:tentative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 w:tplc="80D8466E" w:tentative="1">
      <w:start w:val="1"/>
      <w:numFmt w:val="decimal"/>
      <w:lvlText w:val="%3."/>
      <w:lvlJc w:val="left"/>
      <w:pPr>
        <w:tabs>
          <w:tab w:val="num" w:pos="1804"/>
        </w:tabs>
        <w:ind w:left="1804" w:hanging="360"/>
      </w:pPr>
    </w:lvl>
    <w:lvl w:ilvl="3" w:tplc="3704EAB8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4AAC3A04" w:tentative="1">
      <w:start w:val="1"/>
      <w:numFmt w:val="decimal"/>
      <w:lvlText w:val="%5."/>
      <w:lvlJc w:val="left"/>
      <w:pPr>
        <w:tabs>
          <w:tab w:val="num" w:pos="3244"/>
        </w:tabs>
        <w:ind w:left="3244" w:hanging="360"/>
      </w:pPr>
    </w:lvl>
    <w:lvl w:ilvl="5" w:tplc="1BC6FC34" w:tentative="1">
      <w:start w:val="1"/>
      <w:numFmt w:val="decimal"/>
      <w:lvlText w:val="%6."/>
      <w:lvlJc w:val="left"/>
      <w:pPr>
        <w:tabs>
          <w:tab w:val="num" w:pos="3964"/>
        </w:tabs>
        <w:ind w:left="3964" w:hanging="360"/>
      </w:pPr>
    </w:lvl>
    <w:lvl w:ilvl="6" w:tplc="FAAAEADC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84AE7D1C" w:tentative="1">
      <w:start w:val="1"/>
      <w:numFmt w:val="decimal"/>
      <w:lvlText w:val="%8."/>
      <w:lvlJc w:val="left"/>
      <w:pPr>
        <w:tabs>
          <w:tab w:val="num" w:pos="5404"/>
        </w:tabs>
        <w:ind w:left="5404" w:hanging="360"/>
      </w:pPr>
    </w:lvl>
    <w:lvl w:ilvl="8" w:tplc="34724E84" w:tentative="1">
      <w:start w:val="1"/>
      <w:numFmt w:val="decimal"/>
      <w:lvlText w:val="%9."/>
      <w:lvlJc w:val="left"/>
      <w:pPr>
        <w:tabs>
          <w:tab w:val="num" w:pos="6124"/>
        </w:tabs>
        <w:ind w:left="6124" w:hanging="360"/>
      </w:pPr>
    </w:lvl>
  </w:abstractNum>
  <w:abstractNum w:abstractNumId="5" w15:restartNumberingAfterBreak="0">
    <w:nsid w:val="3B6B274F"/>
    <w:multiLevelType w:val="hybridMultilevel"/>
    <w:tmpl w:val="40EA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F3AD9"/>
    <w:multiLevelType w:val="hybridMultilevel"/>
    <w:tmpl w:val="BDA4EB4A"/>
    <w:lvl w:ilvl="0" w:tplc="AA6CA5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122EC"/>
    <w:multiLevelType w:val="hybridMultilevel"/>
    <w:tmpl w:val="DA0E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60D96"/>
    <w:multiLevelType w:val="hybridMultilevel"/>
    <w:tmpl w:val="B82056EA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49A3"/>
    <w:multiLevelType w:val="hybridMultilevel"/>
    <w:tmpl w:val="6A301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E7A6B"/>
    <w:multiLevelType w:val="hybridMultilevel"/>
    <w:tmpl w:val="3E28F29E"/>
    <w:lvl w:ilvl="0" w:tplc="2EB4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22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E4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E3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A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21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C0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47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2D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4"/>
    <w:rsid w:val="000746DA"/>
    <w:rsid w:val="000B026C"/>
    <w:rsid w:val="000E37F6"/>
    <w:rsid w:val="00166D2B"/>
    <w:rsid w:val="00176C22"/>
    <w:rsid w:val="00176C3A"/>
    <w:rsid w:val="00185B2C"/>
    <w:rsid w:val="001C29A0"/>
    <w:rsid w:val="00222842"/>
    <w:rsid w:val="002F4637"/>
    <w:rsid w:val="00304BAA"/>
    <w:rsid w:val="00304F5E"/>
    <w:rsid w:val="00340043"/>
    <w:rsid w:val="003C1815"/>
    <w:rsid w:val="00420F64"/>
    <w:rsid w:val="0046490E"/>
    <w:rsid w:val="00464F28"/>
    <w:rsid w:val="00482548"/>
    <w:rsid w:val="00482B0B"/>
    <w:rsid w:val="004A733B"/>
    <w:rsid w:val="00531B0B"/>
    <w:rsid w:val="005569E5"/>
    <w:rsid w:val="005E4B1F"/>
    <w:rsid w:val="00603088"/>
    <w:rsid w:val="00693FE0"/>
    <w:rsid w:val="00736871"/>
    <w:rsid w:val="00757F76"/>
    <w:rsid w:val="00770C37"/>
    <w:rsid w:val="00777C6F"/>
    <w:rsid w:val="0086457B"/>
    <w:rsid w:val="00883F7F"/>
    <w:rsid w:val="00896573"/>
    <w:rsid w:val="008B32E9"/>
    <w:rsid w:val="008B3708"/>
    <w:rsid w:val="00902B80"/>
    <w:rsid w:val="0091024F"/>
    <w:rsid w:val="00940E4E"/>
    <w:rsid w:val="0099130D"/>
    <w:rsid w:val="009B0054"/>
    <w:rsid w:val="009E1F31"/>
    <w:rsid w:val="009E4C6E"/>
    <w:rsid w:val="009F4CE3"/>
    <w:rsid w:val="00A11049"/>
    <w:rsid w:val="00A46B3B"/>
    <w:rsid w:val="00AB4665"/>
    <w:rsid w:val="00AE71FF"/>
    <w:rsid w:val="00B1327C"/>
    <w:rsid w:val="00B37DB2"/>
    <w:rsid w:val="00B43928"/>
    <w:rsid w:val="00B77887"/>
    <w:rsid w:val="00B81897"/>
    <w:rsid w:val="00B85113"/>
    <w:rsid w:val="00BB30C2"/>
    <w:rsid w:val="00C0541D"/>
    <w:rsid w:val="00C321E5"/>
    <w:rsid w:val="00C43895"/>
    <w:rsid w:val="00C52A7A"/>
    <w:rsid w:val="00C76832"/>
    <w:rsid w:val="00CB479E"/>
    <w:rsid w:val="00D007EB"/>
    <w:rsid w:val="00D32B26"/>
    <w:rsid w:val="00D52AE6"/>
    <w:rsid w:val="00D531FE"/>
    <w:rsid w:val="00EF0125"/>
    <w:rsid w:val="00F435E4"/>
    <w:rsid w:val="00FA2E1D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E0BF65"/>
  <w15:chartTrackingRefBased/>
  <w15:docId w15:val="{9A50E556-7C97-45A9-BDB5-7EAD114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054"/>
    <w:pPr>
      <w:spacing w:after="0" w:line="240" w:lineRule="auto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0054"/>
    <w:rPr>
      <w:rFonts w:ascii="Arial" w:eastAsia="Times New Roman" w:hAnsi="Arial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B0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54"/>
    <w:rPr>
      <w:rFonts w:ascii="Arial" w:eastAsia="Times New Roman" w:hAnsi="Arial" w:cs="Times New Roman"/>
      <w:sz w:val="32"/>
      <w:szCs w:val="20"/>
    </w:rPr>
  </w:style>
  <w:style w:type="paragraph" w:styleId="NormalWeb">
    <w:name w:val="Normal (Web)"/>
    <w:basedOn w:val="Normal"/>
    <w:rsid w:val="009B00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0C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9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2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37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46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3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7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639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98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2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110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050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936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201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dc:description/>
  <cp:lastModifiedBy>Hillarie Thomas</cp:lastModifiedBy>
  <cp:revision>2</cp:revision>
  <cp:lastPrinted>2015-03-13T19:12:00Z</cp:lastPrinted>
  <dcterms:created xsi:type="dcterms:W3CDTF">2018-01-29T23:43:00Z</dcterms:created>
  <dcterms:modified xsi:type="dcterms:W3CDTF">2018-01-29T23:43:00Z</dcterms:modified>
</cp:coreProperties>
</file>