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40D" w:rsidRPr="00F8340D" w:rsidRDefault="00F8340D" w:rsidP="00F8340D">
      <w:pPr>
        <w:spacing w:after="120" w:line="276" w:lineRule="auto"/>
        <w:ind w:left="-360" w:right="-360"/>
        <w:rPr>
          <w:rFonts w:ascii="Tahoma" w:hAnsi="Tahoma" w:cs="Tahoma"/>
          <w:color w:val="000000"/>
          <w:sz w:val="22"/>
          <w:szCs w:val="22"/>
          <w:lang w:val="es-MX"/>
        </w:rPr>
      </w:pPr>
      <w:bookmarkStart w:id="0" w:name="_Hlk505075195"/>
      <w:r w:rsidRPr="00F8340D">
        <w:rPr>
          <w:rFonts w:ascii="Tahoma" w:hAnsi="Tahoma" w:cs="Tahoma"/>
          <w:b/>
          <w:color w:val="000066"/>
          <w:sz w:val="22"/>
          <w:szCs w:val="22"/>
          <w:lang w:val="es-MX"/>
        </w:rPr>
        <w:t>"Seguridad Basada en Comportamientos" (BBS)</w:t>
      </w:r>
      <w:r w:rsidRPr="00F8340D">
        <w:rPr>
          <w:rFonts w:ascii="Tahoma" w:hAnsi="Tahoma" w:cs="Tahoma"/>
          <w:color w:val="000000"/>
          <w:sz w:val="22"/>
          <w:szCs w:val="22"/>
          <w:lang w:val="es-MX"/>
        </w:rPr>
        <w:t xml:space="preserve"> pueden tener resultados positives cuando se hacen correctamente. En un método BBS exitoso, todos deben estar de acuerdo con respecto a cuales son los comportamientos seguros. </w:t>
      </w:r>
    </w:p>
    <w:p w:rsidR="00F8340D" w:rsidRPr="00F8340D" w:rsidRDefault="00F8340D" w:rsidP="00F8340D">
      <w:pPr>
        <w:spacing w:after="120" w:line="276" w:lineRule="auto"/>
        <w:ind w:left="-360" w:right="-360"/>
        <w:rPr>
          <w:rFonts w:ascii="Tahoma" w:hAnsi="Tahoma" w:cs="Tahoma"/>
          <w:i/>
          <w:color w:val="000066"/>
          <w:sz w:val="22"/>
          <w:szCs w:val="22"/>
          <w:lang w:val="es-MX"/>
        </w:rPr>
      </w:pPr>
      <w:r w:rsidRPr="00F8340D">
        <w:rPr>
          <w:rFonts w:ascii="Tahoma" w:hAnsi="Tahoma" w:cs="Tahoma"/>
          <w:i/>
          <w:color w:val="000066"/>
          <w:sz w:val="22"/>
          <w:szCs w:val="22"/>
          <w:lang w:val="es-MX"/>
        </w:rPr>
        <w:t xml:space="preserve">Para asegurar que todos en verdad estén al tanto de los peligros y respectivos controles para cada asignación, un proceso simple debe ser empleado… Análisis en Peligros del Trabajo (JHAs). </w:t>
      </w:r>
    </w:p>
    <w:p w:rsidR="00F8340D" w:rsidRPr="00F8340D" w:rsidRDefault="00F8340D" w:rsidP="00F8340D">
      <w:pPr>
        <w:spacing w:after="120" w:line="276" w:lineRule="auto"/>
        <w:ind w:left="-360" w:right="-360"/>
        <w:rPr>
          <w:rFonts w:ascii="Times New Roman" w:hAnsi="Times New Roman" w:cs="Tahoma"/>
          <w:b/>
          <w:color w:val="000066"/>
          <w:sz w:val="22"/>
          <w:szCs w:val="22"/>
          <w:lang w:val="es-MX"/>
        </w:rPr>
      </w:pPr>
      <w:r w:rsidRPr="00F8340D">
        <w:rPr>
          <w:rFonts w:ascii="Tahoma" w:hAnsi="Tahoma" w:cs="Tahoma"/>
          <w:color w:val="000000"/>
          <w:sz w:val="22"/>
          <w:szCs w:val="22"/>
          <w:lang w:val="es-MX"/>
        </w:rPr>
        <w:t>Los JHAs proveen una simple pauta de COMPORTAMIENTOS CRITICOS los cuales necesitan seguirse para asegurar un desempeño seguro. Delinean las asignaciones de un trabajo, los peligros respectivos, los comportamientos críticos requeridos para prevenir un incidente. Desarrollar un JHA es el primer paso en un método efectivo de BBS. Junto con un entrenamiento excelente y observaciones, una cultura de seguridad puede ser desarrollada.</w:t>
      </w:r>
      <w:r w:rsidRPr="00F8340D">
        <w:rPr>
          <w:rFonts w:ascii="Tahoma" w:hAnsi="Tahoma" w:cs="Tahoma"/>
          <w:b/>
          <w:color w:val="000066"/>
          <w:sz w:val="22"/>
          <w:szCs w:val="22"/>
          <w:u w:val="single"/>
          <w:lang w:val="es-MX"/>
        </w:rPr>
        <w:t xml:space="preserve"> </w:t>
      </w:r>
    </w:p>
    <w:p w:rsidR="00F8340D" w:rsidRPr="00F8340D" w:rsidRDefault="00F8340D" w:rsidP="00F8340D">
      <w:pPr>
        <w:spacing w:after="120" w:line="276" w:lineRule="auto"/>
        <w:ind w:left="-360" w:right="-360"/>
        <w:rPr>
          <w:rFonts w:ascii="Tahoma" w:hAnsi="Tahoma" w:cs="Tahoma"/>
          <w:color w:val="000000"/>
          <w:sz w:val="22"/>
          <w:szCs w:val="22"/>
          <w:lang w:val="es-MX"/>
        </w:rPr>
      </w:pPr>
      <w:r w:rsidRPr="00F8340D">
        <w:rPr>
          <w:rFonts w:ascii="Tahoma" w:hAnsi="Tahoma" w:cs="Tahoma"/>
          <w:color w:val="000000"/>
          <w:sz w:val="22"/>
          <w:szCs w:val="22"/>
          <w:lang w:val="es-MX"/>
        </w:rPr>
        <w:t xml:space="preserve">El desarrollo del JHA comienza por llevar a cabo evaluaciones de los peligros. Ambos los peligros de asignaciones y los comportamientos críticos necesarios para prevenir un resultado no deseado </w:t>
      </w:r>
      <w:r w:rsidR="007D20E1" w:rsidRPr="00F8340D">
        <w:rPr>
          <w:rFonts w:ascii="Tahoma" w:hAnsi="Tahoma" w:cs="Tahoma"/>
          <w:color w:val="000000"/>
          <w:sz w:val="22"/>
          <w:szCs w:val="22"/>
          <w:lang w:val="es-MX"/>
        </w:rPr>
        <w:t>deberían</w:t>
      </w:r>
      <w:r w:rsidRPr="00F8340D">
        <w:rPr>
          <w:rFonts w:ascii="Tahoma" w:hAnsi="Tahoma" w:cs="Tahoma"/>
          <w:color w:val="000000"/>
          <w:sz w:val="22"/>
          <w:szCs w:val="22"/>
          <w:lang w:val="es-MX"/>
        </w:rPr>
        <w:t xml:space="preserve"> ser identificado. </w:t>
      </w:r>
    </w:p>
    <w:p w:rsidR="00F8340D" w:rsidRPr="00F8340D" w:rsidRDefault="00F8340D" w:rsidP="00F8340D">
      <w:pPr>
        <w:spacing w:after="120" w:line="276" w:lineRule="auto"/>
        <w:ind w:left="-360" w:right="-360"/>
        <w:rPr>
          <w:rFonts w:ascii="Tahoma" w:hAnsi="Tahoma" w:cs="Tahoma"/>
          <w:color w:val="000000"/>
          <w:sz w:val="22"/>
          <w:szCs w:val="22"/>
          <w:lang w:val="es-MX"/>
        </w:rPr>
      </w:pPr>
      <w:r w:rsidRPr="00F8340D">
        <w:rPr>
          <w:rFonts w:ascii="Tahoma" w:hAnsi="Tahoma" w:cs="Tahoma"/>
          <w:noProof/>
          <w:color w:val="000000"/>
          <w:sz w:val="22"/>
          <w:szCs w:val="22"/>
        </w:rPr>
        <w:drawing>
          <wp:anchor distT="0" distB="0" distL="114300" distR="114300" simplePos="0" relativeHeight="251660288" behindDoc="1" locked="0" layoutInCell="1" allowOverlap="1">
            <wp:simplePos x="0" y="0"/>
            <wp:positionH relativeFrom="margin">
              <wp:align>left</wp:align>
            </wp:positionH>
            <wp:positionV relativeFrom="paragraph">
              <wp:posOffset>1293495</wp:posOffset>
            </wp:positionV>
            <wp:extent cx="2038350" cy="2662150"/>
            <wp:effectExtent l="0" t="0" r="0" b="5080"/>
            <wp:wrapTight wrapText="bothSides">
              <wp:wrapPolygon edited="0">
                <wp:start x="0" y="0"/>
                <wp:lineTo x="0" y="21487"/>
                <wp:lineTo x="21398" y="21487"/>
                <wp:lineTo x="21398" y="0"/>
                <wp:lineTo x="0" y="0"/>
              </wp:wrapPolygon>
            </wp:wrapTight>
            <wp:docPr id="1" name="Picture 1" descr="Account Photos 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ount Photos 038"/>
                    <pic:cNvPicPr>
                      <a:picLocks noChangeAspect="1" noChangeArrowheads="1"/>
                    </pic:cNvPicPr>
                  </pic:nvPicPr>
                  <pic:blipFill>
                    <a:blip r:embed="rId8">
                      <a:extLst>
                        <a:ext uri="{28A0092B-C50C-407E-A947-70E740481C1C}">
                          <a14:useLocalDpi xmlns:a14="http://schemas.microsoft.com/office/drawing/2010/main" val="0"/>
                        </a:ext>
                      </a:extLst>
                    </a:blip>
                    <a:srcRect l="38081" t="17375" r="14244"/>
                    <a:stretch>
                      <a:fillRect/>
                    </a:stretch>
                  </pic:blipFill>
                  <pic:spPr bwMode="auto">
                    <a:xfrm>
                      <a:off x="0" y="0"/>
                      <a:ext cx="2038350" cy="26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40D">
        <w:rPr>
          <w:rFonts w:ascii="Tahoma" w:hAnsi="Tahoma" w:cs="Tahoma"/>
          <w:color w:val="000000"/>
          <w:sz w:val="22"/>
          <w:szCs w:val="22"/>
          <w:lang w:val="es-MX"/>
        </w:rPr>
        <w:t xml:space="preserve">Al siguiente esta un Formulario para Evaluación de Peligros el cual puede ayudar en evaluar asignaciones, peligros y controles necesarios. Cuando utilice el formulario, hable y observe a los empleados para ver cuales comportamientos críticos son necesarios para prevenir un incidente, al igual que cualquier situación que pueda causar que empleados tomen decisiones inseguras (ejemplo, bloquear un pedazo de equipo es </w:t>
      </w:r>
      <w:r w:rsidR="007D20E1" w:rsidRPr="00F8340D">
        <w:rPr>
          <w:rFonts w:ascii="Tahoma" w:hAnsi="Tahoma" w:cs="Tahoma"/>
          <w:color w:val="000000"/>
          <w:sz w:val="22"/>
          <w:szCs w:val="22"/>
          <w:lang w:val="es-MX"/>
        </w:rPr>
        <w:t>requerido,</w:t>
      </w:r>
      <w:r w:rsidRPr="00F8340D">
        <w:rPr>
          <w:rFonts w:ascii="Tahoma" w:hAnsi="Tahoma" w:cs="Tahoma"/>
          <w:color w:val="000000"/>
          <w:sz w:val="22"/>
          <w:szCs w:val="22"/>
          <w:lang w:val="es-MX"/>
        </w:rPr>
        <w:t xml:space="preserve"> pero suministros necesarios no están disponibles en el área).</w:t>
      </w:r>
    </w:p>
    <w:p w:rsidR="00F8340D" w:rsidRDefault="00F8340D" w:rsidP="00F8340D">
      <w:pPr>
        <w:spacing w:after="120"/>
        <w:rPr>
          <w:rFonts w:ascii="Tahoma" w:hAnsi="Tahoma" w:cs="Tahoma"/>
          <w:color w:val="000000"/>
          <w:sz w:val="22"/>
          <w:szCs w:val="22"/>
          <w:lang w:val="es-MX"/>
        </w:rPr>
      </w:pPr>
      <w:r w:rsidRPr="00F8340D">
        <w:rPr>
          <w:rFonts w:ascii="Tahoma" w:hAnsi="Tahoma" w:cs="Tahoma"/>
          <w:noProof/>
          <w:color w:val="000000"/>
          <w:sz w:val="22"/>
          <w:szCs w:val="22"/>
        </w:rPr>
        <w:drawing>
          <wp:anchor distT="0" distB="0" distL="114300" distR="114300" simplePos="0" relativeHeight="251659264" behindDoc="1" locked="0" layoutInCell="1" allowOverlap="1">
            <wp:simplePos x="0" y="0"/>
            <wp:positionH relativeFrom="page">
              <wp:posOffset>3276600</wp:posOffset>
            </wp:positionH>
            <wp:positionV relativeFrom="paragraph">
              <wp:posOffset>59055</wp:posOffset>
            </wp:positionV>
            <wp:extent cx="4048125" cy="2689833"/>
            <wp:effectExtent l="0" t="0" r="0" b="0"/>
            <wp:wrapTight wrapText="bothSides">
              <wp:wrapPolygon edited="0">
                <wp:start x="0" y="0"/>
                <wp:lineTo x="0" y="21421"/>
                <wp:lineTo x="21448" y="21421"/>
                <wp:lineTo x="21448" y="0"/>
                <wp:lineTo x="0" y="0"/>
              </wp:wrapPolygon>
            </wp:wrapTight>
            <wp:docPr id="2" name="Picture 2"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26898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22"/>
          <w:szCs w:val="22"/>
          <w:lang w:val="es-MX"/>
        </w:rPr>
        <w:t>Proteccion para c</w:t>
      </w:r>
      <w:r w:rsidRPr="00F8340D">
        <w:rPr>
          <w:rFonts w:ascii="Tahoma" w:hAnsi="Tahoma" w:cs="Tahoma"/>
          <w:color w:val="000000"/>
          <w:sz w:val="22"/>
          <w:szCs w:val="22"/>
          <w:lang w:val="es-MX"/>
        </w:rPr>
        <w:t>aídas</w:t>
      </w:r>
      <w:r>
        <w:rPr>
          <w:rFonts w:ascii="Tahoma" w:hAnsi="Tahoma" w:cs="Tahoma"/>
          <w:color w:val="000000"/>
          <w:sz w:val="22"/>
          <w:szCs w:val="22"/>
          <w:lang w:val="es-MX"/>
        </w:rPr>
        <w:t xml:space="preserve"> necesaria</w:t>
      </w:r>
      <w:r>
        <w:rPr>
          <w:rFonts w:ascii="Tahoma" w:hAnsi="Tahoma" w:cs="Tahoma"/>
          <w:color w:val="000000"/>
          <w:sz w:val="22"/>
          <w:szCs w:val="22"/>
          <w:lang w:val="es-MX"/>
        </w:rPr>
        <w:tab/>
      </w:r>
      <w:r>
        <w:rPr>
          <w:rFonts w:ascii="Tahoma" w:hAnsi="Tahoma" w:cs="Tahoma"/>
          <w:color w:val="000000"/>
          <w:sz w:val="22"/>
          <w:szCs w:val="22"/>
          <w:lang w:val="es-MX"/>
        </w:rPr>
        <w:tab/>
        <w:t>Problemsa de limpieza – actos inseguros pueden</w:t>
      </w:r>
    </w:p>
    <w:p w:rsidR="00F8340D" w:rsidRPr="00F8340D" w:rsidRDefault="00F8340D" w:rsidP="00F8340D">
      <w:pPr>
        <w:spacing w:after="120"/>
        <w:rPr>
          <w:rFonts w:ascii="Tahoma" w:hAnsi="Tahoma" w:cs="Tahoma"/>
          <w:color w:val="000000"/>
          <w:sz w:val="22"/>
          <w:szCs w:val="22"/>
          <w:lang w:val="es-MX"/>
        </w:rPr>
      </w:pPr>
      <w:r>
        <w:rPr>
          <w:rFonts w:ascii="Tahoma" w:hAnsi="Tahoma" w:cs="Tahoma"/>
          <w:color w:val="000000"/>
          <w:sz w:val="22"/>
          <w:szCs w:val="22"/>
          <w:lang w:val="es-MX"/>
        </w:rPr>
        <w:t xml:space="preserve">               y utilizada</w:t>
      </w:r>
      <w:r w:rsidRPr="00F8340D">
        <w:rPr>
          <w:rFonts w:ascii="Tahoma" w:hAnsi="Tahoma" w:cs="Tahoma"/>
          <w:color w:val="000000"/>
          <w:sz w:val="22"/>
          <w:szCs w:val="22"/>
          <w:lang w:val="es-MX"/>
        </w:rPr>
        <w:tab/>
      </w:r>
      <w:r>
        <w:rPr>
          <w:rFonts w:ascii="Tahoma" w:hAnsi="Tahoma" w:cs="Tahoma"/>
          <w:color w:val="000000"/>
          <w:sz w:val="22"/>
          <w:szCs w:val="22"/>
          <w:lang w:val="es-MX"/>
        </w:rPr>
        <w:tab/>
      </w:r>
      <w:r>
        <w:rPr>
          <w:rFonts w:ascii="Tahoma" w:hAnsi="Tahoma" w:cs="Tahoma"/>
          <w:color w:val="000000"/>
          <w:sz w:val="22"/>
          <w:szCs w:val="22"/>
          <w:lang w:val="es-MX"/>
        </w:rPr>
        <w:tab/>
      </w:r>
      <w:r>
        <w:rPr>
          <w:rFonts w:ascii="Tahoma" w:hAnsi="Tahoma" w:cs="Tahoma"/>
          <w:color w:val="000000"/>
          <w:sz w:val="22"/>
          <w:szCs w:val="22"/>
          <w:lang w:val="es-MX"/>
        </w:rPr>
        <w:tab/>
        <w:t xml:space="preserve">           llevar a condiciones inseguras</w:t>
      </w:r>
    </w:p>
    <w:p w:rsidR="00C708E7" w:rsidRPr="00C708E7" w:rsidRDefault="00F8340D" w:rsidP="00C708E7">
      <w:pPr>
        <w:spacing w:after="120"/>
        <w:ind w:hanging="3600"/>
        <w:rPr>
          <w:rFonts w:ascii="Tahoma" w:hAnsi="Tahoma" w:cs="Tahoma"/>
          <w:b/>
          <w:color w:val="000000"/>
          <w:sz w:val="22"/>
          <w:szCs w:val="22"/>
          <w:lang w:val="es-MX"/>
        </w:rPr>
      </w:pPr>
      <w:r w:rsidRPr="00F8340D">
        <w:rPr>
          <w:rFonts w:ascii="Tahoma" w:hAnsi="Tahoma" w:cs="Tahoma"/>
          <w:b/>
          <w:color w:val="000000"/>
          <w:sz w:val="22"/>
          <w:szCs w:val="22"/>
          <w:lang w:val="es-MX"/>
        </w:rPr>
        <w:lastRenderedPageBreak/>
        <w:t xml:space="preserve">Protección para </w:t>
      </w:r>
      <w:r w:rsidRPr="00F8340D">
        <w:rPr>
          <w:rFonts w:ascii="Tahoma" w:hAnsi="Tahoma" w:cs="Tahoma"/>
          <w:b/>
          <w:color w:val="000000"/>
          <w:sz w:val="22"/>
          <w:szCs w:val="22"/>
          <w:lang w:val="es-MX"/>
        </w:rPr>
        <w:tab/>
      </w:r>
      <w:r w:rsidR="00C708E7">
        <w:rPr>
          <w:rFonts w:ascii="Tahoma" w:hAnsi="Tahoma" w:cs="Tahoma"/>
          <w:b/>
          <w:color w:val="000000"/>
          <w:sz w:val="22"/>
          <w:szCs w:val="22"/>
          <w:lang w:val="es-MX"/>
        </w:rPr>
        <w:t xml:space="preserve">          </w:t>
      </w:r>
      <w:r w:rsidR="00C708E7" w:rsidRPr="00C708E7">
        <w:rPr>
          <w:rFonts w:ascii="Tahoma" w:hAnsi="Tahoma" w:cs="Tahoma"/>
          <w:b/>
          <w:color w:val="000000"/>
          <w:sz w:val="28"/>
          <w:szCs w:val="28"/>
          <w:u w:val="single"/>
          <w:lang w:val="es-MX"/>
        </w:rPr>
        <w:t>Evaluación de Peligros para Asignaciones de Trabajo</w:t>
      </w:r>
    </w:p>
    <w:p w:rsidR="00C708E7" w:rsidRPr="00C708E7" w:rsidRDefault="00C708E7" w:rsidP="00C708E7">
      <w:pPr>
        <w:spacing w:after="120"/>
        <w:ind w:hanging="3600"/>
        <w:rPr>
          <w:rFonts w:ascii="Tahoma" w:hAnsi="Tahoma" w:cs="Tahoma"/>
          <w:b/>
          <w:color w:val="000000"/>
          <w:sz w:val="22"/>
          <w:szCs w:val="22"/>
          <w:lang w:val="es-MX"/>
        </w:rPr>
      </w:pPr>
    </w:p>
    <w:p w:rsidR="00C708E7" w:rsidRDefault="00C708E7" w:rsidP="00C708E7">
      <w:pPr>
        <w:spacing w:after="120"/>
        <w:ind w:left="2160" w:hanging="3600"/>
        <w:rPr>
          <w:rFonts w:ascii="Tahoma" w:hAnsi="Tahoma" w:cs="Tahoma"/>
          <w:b/>
          <w:color w:val="000000"/>
          <w:sz w:val="22"/>
          <w:szCs w:val="22"/>
          <w:lang w:val="es-MX"/>
        </w:rPr>
      </w:pPr>
      <w:r w:rsidRPr="00C708E7">
        <w:rPr>
          <w:rFonts w:ascii="Tahoma" w:hAnsi="Tahoma" w:cs="Tahoma"/>
          <w:b/>
          <w:color w:val="000000"/>
          <w:sz w:val="22"/>
          <w:szCs w:val="22"/>
          <w:lang w:val="es-MX"/>
        </w:rPr>
        <w:t xml:space="preserve">              </w:t>
      </w:r>
      <w:r w:rsidRPr="00C708E7">
        <w:rPr>
          <w:rFonts w:ascii="Tahoma" w:hAnsi="Tahoma" w:cs="Tahoma"/>
          <w:b/>
          <w:color w:val="000000"/>
          <w:sz w:val="22"/>
          <w:szCs w:val="22"/>
          <w:lang w:val="es-MX"/>
        </w:rPr>
        <w:t>Nombre de Organización: ______</w:t>
      </w:r>
      <w:r>
        <w:rPr>
          <w:rFonts w:ascii="Tahoma" w:hAnsi="Tahoma" w:cs="Tahoma"/>
          <w:b/>
          <w:color w:val="000000"/>
          <w:sz w:val="22"/>
          <w:szCs w:val="22"/>
          <w:lang w:val="es-MX"/>
        </w:rPr>
        <w:t>______________ Titulo del empleado _____________</w:t>
      </w:r>
    </w:p>
    <w:p w:rsidR="00C708E7" w:rsidRDefault="00C708E7" w:rsidP="00C708E7">
      <w:pPr>
        <w:spacing w:after="120"/>
        <w:ind w:left="2160" w:hanging="3600"/>
        <w:rPr>
          <w:rFonts w:ascii="Tahoma" w:hAnsi="Tahoma"/>
          <w:b/>
          <w:sz w:val="22"/>
          <w:szCs w:val="22"/>
          <w:lang w:val="es-MX"/>
        </w:rPr>
      </w:pPr>
      <w:r>
        <w:rPr>
          <w:rFonts w:ascii="Tahoma" w:hAnsi="Tahoma" w:cs="Tahoma"/>
          <w:b/>
          <w:color w:val="000000"/>
          <w:sz w:val="22"/>
          <w:szCs w:val="22"/>
          <w:lang w:val="es-MX"/>
        </w:rPr>
        <w:t xml:space="preserve">              </w:t>
      </w:r>
      <w:r w:rsidRPr="00C708E7">
        <w:rPr>
          <w:rFonts w:ascii="Tahoma" w:hAnsi="Tahoma"/>
          <w:b/>
          <w:sz w:val="22"/>
          <w:szCs w:val="22"/>
          <w:lang w:val="es-MX"/>
        </w:rPr>
        <w:t>Asignación:</w:t>
      </w:r>
      <w:r>
        <w:rPr>
          <w:rFonts w:ascii="Tahoma" w:hAnsi="Tahoma"/>
          <w:b/>
          <w:sz w:val="22"/>
          <w:szCs w:val="22"/>
          <w:lang w:val="es-MX"/>
        </w:rPr>
        <w:t xml:space="preserve"> ____________________________________ Fecha ___________________</w:t>
      </w:r>
    </w:p>
    <w:p w:rsidR="00C708E7" w:rsidRDefault="00C708E7" w:rsidP="00C708E7">
      <w:pPr>
        <w:spacing w:after="120"/>
        <w:ind w:left="2160" w:hanging="3600"/>
        <w:rPr>
          <w:rFonts w:ascii="Tahoma" w:hAnsi="Tahoma"/>
          <w:b/>
          <w:sz w:val="20"/>
          <w:szCs w:val="24"/>
          <w:lang w:val="es-MX"/>
        </w:rPr>
      </w:pPr>
      <w:r>
        <w:rPr>
          <w:rFonts w:ascii="Tahoma" w:hAnsi="Tahoma"/>
          <w:b/>
          <w:sz w:val="22"/>
          <w:szCs w:val="22"/>
          <w:lang w:val="es-MX"/>
        </w:rPr>
        <w:t xml:space="preserve">              </w:t>
      </w:r>
      <w:r w:rsidRPr="00C708E7">
        <w:rPr>
          <w:rFonts w:ascii="Tahoma" w:hAnsi="Tahoma"/>
          <w:b/>
          <w:sz w:val="22"/>
          <w:szCs w:val="22"/>
          <w:lang w:val="es-MX"/>
        </w:rPr>
        <w:t>Descripción Básica de los Deberes:</w:t>
      </w:r>
      <w:r w:rsidRPr="00C708E7">
        <w:rPr>
          <w:rFonts w:ascii="Tahoma" w:hAnsi="Tahoma"/>
          <w:b/>
          <w:sz w:val="20"/>
          <w:szCs w:val="24"/>
          <w:lang w:val="es-MX"/>
        </w:rPr>
        <w:t xml:space="preserve">  </w:t>
      </w:r>
      <w:r>
        <w:rPr>
          <w:rFonts w:ascii="Tahoma" w:hAnsi="Tahoma"/>
          <w:b/>
          <w:sz w:val="20"/>
          <w:szCs w:val="24"/>
          <w:lang w:val="es-MX"/>
        </w:rPr>
        <w:t>______________________________________________</w:t>
      </w:r>
    </w:p>
    <w:p w:rsidR="00C708E7" w:rsidRDefault="00C708E7" w:rsidP="00C708E7">
      <w:pPr>
        <w:spacing w:after="120"/>
        <w:ind w:left="2160" w:hanging="3600"/>
        <w:rPr>
          <w:rFonts w:ascii="Tahoma" w:hAnsi="Tahoma"/>
          <w:b/>
          <w:sz w:val="22"/>
          <w:szCs w:val="22"/>
          <w:lang w:val="es-MX"/>
        </w:rPr>
      </w:pPr>
      <w:r>
        <w:rPr>
          <w:rFonts w:ascii="Tahoma" w:hAnsi="Tahoma"/>
          <w:b/>
          <w:sz w:val="22"/>
          <w:szCs w:val="22"/>
          <w:lang w:val="es-MX"/>
        </w:rPr>
        <w:t xml:space="preserve">              ______________________________________________________________________</w:t>
      </w:r>
    </w:p>
    <w:p w:rsidR="00C708E7" w:rsidRPr="007D20E1" w:rsidRDefault="00C708E7" w:rsidP="00C708E7">
      <w:pPr>
        <w:spacing w:after="120"/>
        <w:ind w:left="2160" w:hanging="3600"/>
        <w:rPr>
          <w:rFonts w:ascii="Tahoma" w:hAnsi="Tahoma"/>
          <w:b/>
          <w:sz w:val="20"/>
          <w:lang w:val="es-MX"/>
        </w:rPr>
      </w:pPr>
      <w:r>
        <w:rPr>
          <w:rFonts w:ascii="Tahoma" w:hAnsi="Tahoma"/>
          <w:b/>
          <w:sz w:val="22"/>
          <w:szCs w:val="22"/>
          <w:lang w:val="es-MX"/>
        </w:rPr>
        <w:t xml:space="preserve">   </w:t>
      </w:r>
      <w:r w:rsidRPr="007D20E1">
        <w:rPr>
          <w:rFonts w:ascii="Tahoma" w:hAnsi="Tahoma"/>
          <w:b/>
          <w:sz w:val="20"/>
          <w:lang w:val="es-MX"/>
        </w:rPr>
        <w:t xml:space="preserve">           ______________________________________________________________________</w:t>
      </w:r>
    </w:p>
    <w:tbl>
      <w:tblPr>
        <w:tblStyle w:val="TableGrid"/>
        <w:tblpPr w:leftFromText="180" w:rightFromText="180" w:vertAnchor="text" w:horzAnchor="margin" w:tblpXSpec="center" w:tblpY="277"/>
        <w:tblW w:w="10440" w:type="dxa"/>
        <w:tblLook w:val="04A0" w:firstRow="1" w:lastRow="0" w:firstColumn="1" w:lastColumn="0" w:noHBand="0" w:noVBand="1"/>
      </w:tblPr>
      <w:tblGrid>
        <w:gridCol w:w="4865"/>
        <w:gridCol w:w="5575"/>
      </w:tblGrid>
      <w:tr w:rsidR="00C708E7" w:rsidRPr="007D20E1" w:rsidTr="007D20E1">
        <w:trPr>
          <w:trHeight w:val="1070"/>
        </w:trPr>
        <w:tc>
          <w:tcPr>
            <w:tcW w:w="4865" w:type="dxa"/>
            <w:shd w:val="clear" w:color="auto" w:fill="C5E0B3" w:themeFill="accent6" w:themeFillTint="66"/>
          </w:tcPr>
          <w:p w:rsidR="00C708E7" w:rsidRPr="007D20E1" w:rsidRDefault="007D20E1" w:rsidP="00C708E7">
            <w:pPr>
              <w:spacing w:after="120"/>
              <w:rPr>
                <w:rFonts w:ascii="Tahoma" w:hAnsi="Tahoma"/>
                <w:b/>
                <w:sz w:val="20"/>
                <w:lang w:val="es-MX"/>
              </w:rPr>
            </w:pPr>
            <w:r w:rsidRPr="007D20E1">
              <w:rPr>
                <w:rFonts w:ascii="Tahoma" w:hAnsi="Tahoma"/>
                <w:b/>
                <w:sz w:val="20"/>
                <w:lang w:val="es-MX"/>
              </w:rPr>
              <w:t>Pasos del Trabajo</w:t>
            </w:r>
          </w:p>
        </w:tc>
        <w:tc>
          <w:tcPr>
            <w:tcW w:w="5575" w:type="dxa"/>
            <w:shd w:val="clear" w:color="auto" w:fill="C5E0B3" w:themeFill="accent6" w:themeFillTint="66"/>
          </w:tcPr>
          <w:p w:rsidR="00C708E7" w:rsidRPr="007D20E1" w:rsidRDefault="007D20E1" w:rsidP="00C708E7">
            <w:pPr>
              <w:spacing w:after="120"/>
              <w:rPr>
                <w:rFonts w:ascii="Tahoma" w:hAnsi="Tahoma"/>
                <w:b/>
                <w:sz w:val="20"/>
                <w:lang w:val="es-MX"/>
              </w:rPr>
            </w:pPr>
            <w:r w:rsidRPr="007D20E1">
              <w:rPr>
                <w:rFonts w:ascii="Tahoma" w:hAnsi="Tahoma"/>
                <w:b/>
                <w:sz w:val="20"/>
                <w:lang w:val="es-MX"/>
              </w:rPr>
              <w:t xml:space="preserve">“Comportamientos Criticos” para prevenir un incidente (incluye equipo de </w:t>
            </w:r>
            <w:r w:rsidRPr="007D20E1">
              <w:rPr>
                <w:rFonts w:ascii="Tahoma" w:hAnsi="Tahoma" w:cs="Tahoma"/>
                <w:b/>
                <w:sz w:val="20"/>
                <w:lang w:val="es-MX"/>
              </w:rPr>
              <w:t>protección</w:t>
            </w:r>
            <w:r w:rsidRPr="007D20E1">
              <w:rPr>
                <w:rFonts w:ascii="Tahoma" w:hAnsi="Tahoma" w:cs="Tahoma"/>
                <w:b/>
                <w:sz w:val="20"/>
                <w:lang w:val="es-MX"/>
              </w:rPr>
              <w:t xml:space="preserve"> personal)</w:t>
            </w: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Alzar y manejo de material</w:t>
            </w:r>
          </w:p>
        </w:tc>
        <w:tc>
          <w:tcPr>
            <w:tcW w:w="5575" w:type="dxa"/>
          </w:tcPr>
          <w:p w:rsidR="00C708E7" w:rsidRPr="007D20E1" w:rsidRDefault="00C708E7" w:rsidP="00C708E7">
            <w:pPr>
              <w:spacing w:after="120"/>
              <w:rPr>
                <w:rFonts w:ascii="Tahoma" w:hAnsi="Tahoma"/>
                <w:b/>
                <w:sz w:val="20"/>
                <w:lang w:val="es-MX"/>
              </w:rPr>
            </w:pP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Resbaladas/Tropiezos/Caídas</w:t>
            </w:r>
          </w:p>
        </w:tc>
        <w:tc>
          <w:tcPr>
            <w:tcW w:w="5575" w:type="dxa"/>
          </w:tcPr>
          <w:p w:rsidR="00C708E7" w:rsidRPr="007D20E1" w:rsidRDefault="00C708E7" w:rsidP="00C708E7">
            <w:pPr>
              <w:spacing w:after="120"/>
              <w:rPr>
                <w:rFonts w:ascii="Tahoma" w:hAnsi="Tahoma"/>
                <w:b/>
                <w:sz w:val="20"/>
                <w:lang w:val="es-MX"/>
              </w:rPr>
            </w:pP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Exposición a materiales que caen- lesiones en los pies y cabeza</w:t>
            </w:r>
          </w:p>
        </w:tc>
        <w:tc>
          <w:tcPr>
            <w:tcW w:w="5575" w:type="dxa"/>
          </w:tcPr>
          <w:p w:rsidR="00C708E7" w:rsidRPr="007D20E1" w:rsidRDefault="00C708E7" w:rsidP="00C708E7">
            <w:pPr>
              <w:spacing w:after="120"/>
              <w:rPr>
                <w:rFonts w:ascii="Tahoma" w:hAnsi="Tahoma"/>
                <w:b/>
                <w:sz w:val="20"/>
                <w:lang w:val="es-MX"/>
              </w:rPr>
            </w:pP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Exposición a material volante- lesión a los ojos</w:t>
            </w:r>
          </w:p>
        </w:tc>
        <w:tc>
          <w:tcPr>
            <w:tcW w:w="5575" w:type="dxa"/>
          </w:tcPr>
          <w:p w:rsidR="00C708E7" w:rsidRPr="007D20E1" w:rsidRDefault="00C708E7" w:rsidP="00C708E7">
            <w:pPr>
              <w:spacing w:after="120"/>
              <w:rPr>
                <w:rFonts w:ascii="Tahoma" w:hAnsi="Tahoma"/>
                <w:b/>
                <w:sz w:val="20"/>
                <w:lang w:val="es-MX"/>
              </w:rPr>
            </w:pP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Exposición a ambientes o asignaciones con alto ruido</w:t>
            </w:r>
          </w:p>
        </w:tc>
        <w:tc>
          <w:tcPr>
            <w:tcW w:w="5575" w:type="dxa"/>
          </w:tcPr>
          <w:p w:rsidR="00C708E7" w:rsidRPr="007D20E1" w:rsidRDefault="00C708E7" w:rsidP="00C708E7">
            <w:pPr>
              <w:spacing w:after="120"/>
              <w:rPr>
                <w:rFonts w:ascii="Tahoma" w:hAnsi="Tahoma"/>
                <w:b/>
                <w:sz w:val="20"/>
                <w:lang w:val="es-MX"/>
              </w:rPr>
            </w:pPr>
          </w:p>
        </w:tc>
      </w:tr>
      <w:tr w:rsidR="00C708E7" w:rsidRPr="007D20E1" w:rsidTr="007D20E1">
        <w:tc>
          <w:tcPr>
            <w:tcW w:w="4865" w:type="dxa"/>
          </w:tcPr>
          <w:p w:rsidR="00C708E7" w:rsidRPr="007D20E1" w:rsidRDefault="007D20E1" w:rsidP="00C708E7">
            <w:pPr>
              <w:spacing w:after="120"/>
              <w:rPr>
                <w:rFonts w:ascii="Tahoma" w:hAnsi="Tahoma" w:cs="Tahoma"/>
                <w:b/>
                <w:sz w:val="20"/>
                <w:lang w:val="es-MX"/>
              </w:rPr>
            </w:pPr>
            <w:r w:rsidRPr="007D20E1">
              <w:rPr>
                <w:rFonts w:ascii="Tahoma" w:hAnsi="Tahoma" w:cs="Tahoma"/>
                <w:b/>
                <w:sz w:val="20"/>
                <w:lang w:val="es-MX"/>
              </w:rPr>
              <w:t>Exposición a irritantes respiratorios / contaminantes</w:t>
            </w:r>
          </w:p>
        </w:tc>
        <w:tc>
          <w:tcPr>
            <w:tcW w:w="5575" w:type="dxa"/>
          </w:tcPr>
          <w:p w:rsidR="00C708E7" w:rsidRPr="007D20E1" w:rsidRDefault="00C708E7" w:rsidP="00C708E7">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Operación del Montacargas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Trabajar con objetos filosos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Trabajar con químicos (especifique)</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Trabajar con fuentes sin ionizar</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Trabajar con fuentes de radiación de ionizar</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C36200">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Trabajo de escritorio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Operación de Maquina/Herramienta (especifique)</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Mantenimiento a Maquina/Herramienta</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Cambio de cuchillas en Maquina/Herramienta</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Desatorar Maquina/Herramienta</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lastRenderedPageBreak/>
              <w:t>Trabajar con el publico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Conducir (especifique)</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Uso de Aire Comprimido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Uso de montacargas y grúas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Soldar, cortar con antorcha, soldadura fuerte, pulverizando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rFonts w:ascii="Tahoma" w:hAnsi="Tahoma" w:cs="Tahoma"/>
                <w:b/>
                <w:sz w:val="20"/>
                <w:lang w:val="es-MX"/>
              </w:rPr>
            </w:pPr>
            <w:r w:rsidRPr="007D20E1">
              <w:rPr>
                <w:rFonts w:ascii="Tahoma" w:hAnsi="Tahoma" w:cs="Tahoma"/>
                <w:b/>
                <w:sz w:val="20"/>
                <w:lang w:val="es-MX"/>
              </w:rPr>
              <w:t>Trabajo en Espacios Reducidos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8A0F6B">
        <w:tc>
          <w:tcPr>
            <w:tcW w:w="4865" w:type="dxa"/>
            <w:tcBorders>
              <w:top w:val="double" w:sz="4" w:space="0" w:color="auto"/>
              <w:left w:val="single" w:sz="6" w:space="0" w:color="auto"/>
              <w:bottom w:val="single" w:sz="6" w:space="0" w:color="auto"/>
              <w:right w:val="single" w:sz="6" w:space="0" w:color="auto"/>
            </w:tcBorders>
            <w:shd w:val="clear" w:color="auto" w:fill="auto"/>
          </w:tcPr>
          <w:p w:rsidR="007D20E1" w:rsidRPr="007D20E1" w:rsidRDefault="007D20E1" w:rsidP="007D20E1">
            <w:pPr>
              <w:spacing w:before="20" w:after="20"/>
              <w:rPr>
                <w:b/>
                <w:sz w:val="20"/>
                <w:lang w:val="es-MX"/>
              </w:rPr>
            </w:pPr>
            <w:r w:rsidRPr="007D20E1">
              <w:rPr>
                <w:b/>
                <w:sz w:val="20"/>
                <w:lang w:val="es-MX"/>
              </w:rPr>
              <w:t>Trabajo Elevado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8A0F6B">
        <w:tc>
          <w:tcPr>
            <w:tcW w:w="4865" w:type="dxa"/>
            <w:tcBorders>
              <w:top w:val="single" w:sz="6" w:space="0" w:color="auto"/>
              <w:left w:val="single" w:sz="6" w:space="0" w:color="auto"/>
              <w:bottom w:val="single" w:sz="6" w:space="0" w:color="auto"/>
              <w:right w:val="single" w:sz="6" w:space="0" w:color="auto"/>
            </w:tcBorders>
            <w:shd w:val="clear" w:color="auto" w:fill="auto"/>
          </w:tcPr>
          <w:p w:rsidR="007D20E1" w:rsidRPr="007D20E1" w:rsidRDefault="007D20E1" w:rsidP="007D20E1">
            <w:pPr>
              <w:spacing w:before="20" w:after="20"/>
              <w:rPr>
                <w:b/>
                <w:sz w:val="20"/>
                <w:lang w:val="es-MX"/>
              </w:rPr>
            </w:pPr>
            <w:r w:rsidRPr="007D20E1">
              <w:rPr>
                <w:b/>
                <w:sz w:val="20"/>
                <w:lang w:val="es-MX"/>
              </w:rPr>
              <w:t>Uso de Escalera</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Escalera con Extensión</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Exposición a fuentes eléctricas (especifique)</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Exposición al trafico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 xml:space="preserve">Control del trafico </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Manejo de objetos calientes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Trabajar dentro, exposición a zanjas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montacargas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carretilla o camión de mano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Chorreo abrasivo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Trabajo de concreto</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Computadoras y estación de Terminal Visual</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Manejo de residentes</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andamio para el personal</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1F382F">
        <w:tc>
          <w:tcPr>
            <w:tcW w:w="4865" w:type="dxa"/>
            <w:tcBorders>
              <w:top w:val="single" w:sz="6" w:space="0" w:color="auto"/>
              <w:left w:val="single" w:sz="6" w:space="0" w:color="auto"/>
              <w:bottom w:val="single" w:sz="6" w:space="0" w:color="auto"/>
              <w:right w:val="single" w:sz="6" w:space="0" w:color="auto"/>
            </w:tcBorders>
          </w:tcPr>
          <w:p w:rsidR="007D20E1" w:rsidRPr="007D20E1" w:rsidRDefault="007D20E1" w:rsidP="007D20E1">
            <w:pPr>
              <w:spacing w:before="20" w:after="20"/>
              <w:rPr>
                <w:b/>
                <w:sz w:val="20"/>
                <w:lang w:val="es-MX"/>
              </w:rPr>
            </w:pPr>
            <w:r w:rsidRPr="007D20E1">
              <w:rPr>
                <w:b/>
                <w:sz w:val="20"/>
                <w:lang w:val="es-MX"/>
              </w:rPr>
              <w:t>Uso de Equipo Pesado (especifique):</w:t>
            </w:r>
          </w:p>
        </w:tc>
        <w:tc>
          <w:tcPr>
            <w:tcW w:w="5575" w:type="dxa"/>
          </w:tcPr>
          <w:p w:rsidR="007D20E1" w:rsidRPr="007D20E1" w:rsidRDefault="007D20E1" w:rsidP="007D20E1">
            <w:pPr>
              <w:spacing w:after="120"/>
              <w:rPr>
                <w:rFonts w:ascii="Tahoma" w:hAnsi="Tahoma"/>
                <w:b/>
                <w:sz w:val="20"/>
                <w:lang w:val="es-MX"/>
              </w:rPr>
            </w:pPr>
          </w:p>
        </w:tc>
      </w:tr>
      <w:tr w:rsidR="007D20E1" w:rsidRPr="007D20E1" w:rsidTr="007C509A">
        <w:trPr>
          <w:trHeight w:val="2727"/>
        </w:trPr>
        <w:tc>
          <w:tcPr>
            <w:tcW w:w="10440" w:type="dxa"/>
            <w:gridSpan w:val="2"/>
            <w:tcBorders>
              <w:top w:val="single" w:sz="6" w:space="0" w:color="auto"/>
              <w:left w:val="single" w:sz="6" w:space="0" w:color="auto"/>
              <w:bottom w:val="single" w:sz="6" w:space="0" w:color="auto"/>
            </w:tcBorders>
          </w:tcPr>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 xml:space="preserve">Otros (Especifique): </w:t>
            </w:r>
          </w:p>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________________________________________________________________________________</w:t>
            </w:r>
          </w:p>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________________________________________________________________________________</w:t>
            </w:r>
          </w:p>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________________________________________________________________________________</w:t>
            </w:r>
          </w:p>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________________________________________________________________________________</w:t>
            </w:r>
          </w:p>
          <w:p w:rsidR="007D20E1" w:rsidRPr="007D20E1" w:rsidRDefault="007D20E1" w:rsidP="007D20E1">
            <w:pPr>
              <w:spacing w:after="120"/>
              <w:rPr>
                <w:rFonts w:ascii="Tahoma" w:hAnsi="Tahoma" w:cs="Tahoma"/>
                <w:b/>
                <w:sz w:val="20"/>
                <w:lang w:val="es-MX"/>
              </w:rPr>
            </w:pPr>
            <w:r w:rsidRPr="007D20E1">
              <w:rPr>
                <w:rFonts w:ascii="Tahoma" w:hAnsi="Tahoma" w:cs="Tahoma"/>
                <w:b/>
                <w:sz w:val="20"/>
                <w:lang w:val="es-MX"/>
              </w:rPr>
              <w:t>________________________________________________________________________________</w:t>
            </w:r>
          </w:p>
          <w:p w:rsidR="007D20E1" w:rsidRPr="007D20E1" w:rsidRDefault="007D20E1" w:rsidP="007D20E1">
            <w:pPr>
              <w:spacing w:after="120"/>
              <w:rPr>
                <w:rFonts w:ascii="Tahoma" w:hAnsi="Tahoma"/>
                <w:b/>
                <w:sz w:val="20"/>
                <w:lang w:val="es-MX"/>
              </w:rPr>
            </w:pPr>
            <w:r w:rsidRPr="007D20E1">
              <w:rPr>
                <w:rFonts w:ascii="Tahoma" w:hAnsi="Tahoma" w:cs="Tahoma"/>
                <w:b/>
                <w:sz w:val="20"/>
                <w:lang w:val="es-MX"/>
              </w:rPr>
              <w:t>________________________________________________________________________________</w:t>
            </w:r>
          </w:p>
        </w:tc>
      </w:tr>
    </w:tbl>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bookmarkStart w:id="1" w:name="_GoBack"/>
      <w:bookmarkEnd w:id="1"/>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Pr="00002F1F"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Pr="00002F1F" w:rsidRDefault="007E0D99" w:rsidP="007E0D99">
      <w:pPr>
        <w:rPr>
          <w:rFonts w:ascii="Tahoma" w:hAnsi="Tahoma" w:cs="Tahoma"/>
          <w:sz w:val="22"/>
          <w:szCs w:val="22"/>
          <w:lang w:val="es-ES"/>
        </w:rPr>
      </w:pPr>
      <w:r w:rsidRPr="00002F1F">
        <w:rPr>
          <w:rFonts w:ascii="Tahoma" w:hAnsi="Tahoma" w:cs="Tahoma"/>
          <w:sz w:val="22"/>
          <w:szCs w:val="22"/>
          <w:lang w:val="es-ES"/>
        </w:rPr>
        <w:t>Organiza</w:t>
      </w:r>
      <w:r>
        <w:rPr>
          <w:rFonts w:ascii="Tahoma" w:hAnsi="Tahoma" w:cs="Tahoma"/>
          <w:sz w:val="22"/>
          <w:szCs w:val="22"/>
          <w:lang w:val="es-ES"/>
        </w:rPr>
        <w:t>ción</w:t>
      </w:r>
      <w:r w:rsidRPr="00002F1F">
        <w:rPr>
          <w:rFonts w:ascii="Tahoma" w:hAnsi="Tahoma" w:cs="Tahoma"/>
          <w:sz w:val="22"/>
          <w:szCs w:val="22"/>
          <w:lang w:val="es-ES"/>
        </w:rPr>
        <w:t>:</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lang w:val="es-ES"/>
        </w:rPr>
        <w:t xml:space="preserve">Fecha: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p>
    <w:p w:rsidR="007E0D99" w:rsidRPr="00002F1F" w:rsidRDefault="007E0D99" w:rsidP="007E0D99">
      <w:pPr>
        <w:rPr>
          <w:rFonts w:ascii="Tahoma" w:hAnsi="Tahoma" w:cs="Tahoma"/>
          <w:sz w:val="22"/>
          <w:szCs w:val="22"/>
          <w:lang w:val="es-ES"/>
        </w:rPr>
      </w:pPr>
      <w:r w:rsidRPr="00002F1F">
        <w:rPr>
          <w:rFonts w:ascii="Tahoma" w:hAnsi="Tahoma" w:cs="Tahoma"/>
          <w:sz w:val="22"/>
          <w:szCs w:val="22"/>
          <w:lang w:val="es-ES"/>
        </w:rPr>
        <w:tab/>
      </w:r>
      <w:r w:rsidRPr="00002F1F">
        <w:rPr>
          <w:rFonts w:ascii="Tahoma" w:hAnsi="Tahoma" w:cs="Tahoma"/>
          <w:sz w:val="22"/>
          <w:szCs w:val="22"/>
          <w:lang w:val="es-ES"/>
        </w:rPr>
        <w:tab/>
      </w:r>
    </w:p>
    <w:p w:rsidR="007E0D99" w:rsidRPr="00002F1F" w:rsidRDefault="007E0D99" w:rsidP="007E0D99">
      <w:pPr>
        <w:rPr>
          <w:rFonts w:ascii="Tahoma" w:hAnsi="Tahoma" w:cs="Tahoma"/>
          <w:sz w:val="22"/>
          <w:szCs w:val="22"/>
          <w:lang w:val="es-ES"/>
        </w:rPr>
      </w:pPr>
      <w:r w:rsidRPr="00002F1F">
        <w:rPr>
          <w:rFonts w:ascii="Tahoma" w:hAnsi="Tahoma" w:cs="Tahoma"/>
          <w:sz w:val="22"/>
          <w:szCs w:val="22"/>
          <w:lang w:val="es-ES"/>
        </w:rPr>
        <w:t>Instructor:</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r w:rsidRPr="00002F1F">
        <w:rPr>
          <w:rFonts w:ascii="Tahoma" w:hAnsi="Tahoma" w:cs="Tahoma"/>
          <w:sz w:val="22"/>
          <w:szCs w:val="22"/>
          <w:lang w:val="es-ES"/>
        </w:rPr>
        <w:t xml:space="preserve"> Firma del instructor: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p>
    <w:p w:rsidR="007E0D99" w:rsidRPr="00002F1F"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rsidR="007E0D99" w:rsidRPr="00002F1F"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002F1F">
        <w:rPr>
          <w:rFonts w:ascii="Tahoma" w:hAnsi="Tahoma" w:cs="Tahoma"/>
          <w:b/>
          <w:sz w:val="22"/>
          <w:szCs w:val="22"/>
          <w:lang w:val="es-ES"/>
        </w:rPr>
        <w:t>Participantes de la clase:</w:t>
      </w:r>
    </w:p>
    <w:p w:rsidR="007E0D99" w:rsidRPr="00002F1F"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u w:val="single"/>
          <w:lang w:val="es-ES"/>
        </w:rPr>
        <w:t xml:space="preserve">   </w:t>
      </w: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p w:rsidR="007E0D99" w:rsidRPr="00002F1F" w:rsidRDefault="007E0D99" w:rsidP="007E0D99">
      <w:pPr>
        <w:rPr>
          <w:rFonts w:ascii="Tahoma" w:hAnsi="Tahoma" w:cs="Tahoma"/>
          <w:sz w:val="22"/>
          <w:szCs w:val="22"/>
          <w:u w:val="single"/>
          <w:lang w:val="es-ES"/>
        </w:rPr>
      </w:pPr>
    </w:p>
    <w:p w:rsidR="007E0D99" w:rsidRPr="00002F1F" w:rsidRDefault="007E0D99" w:rsidP="007E0D99">
      <w:pPr>
        <w:rPr>
          <w:rFonts w:ascii="Tahoma" w:hAnsi="Tahoma" w:cs="Tahoma"/>
          <w:sz w:val="22"/>
          <w:szCs w:val="22"/>
          <w:u w:val="single"/>
          <w:lang w:val="es-ES"/>
        </w:rPr>
      </w:pPr>
      <w:r w:rsidRPr="00002F1F">
        <w:rPr>
          <w:rFonts w:ascii="Tahoma" w:hAnsi="Tahoma" w:cs="Tahoma"/>
          <w:sz w:val="22"/>
          <w:szCs w:val="22"/>
          <w:lang w:val="es-ES"/>
        </w:rPr>
        <w:t>Nombre:</w:t>
      </w:r>
      <w:r w:rsidRPr="00002F1F">
        <w:rPr>
          <w:rFonts w:ascii="Tahoma" w:hAnsi="Tahoma" w:cs="Tahoma"/>
          <w:sz w:val="22"/>
          <w:szCs w:val="22"/>
          <w:u w:val="single"/>
          <w:lang w:val="es-ES"/>
        </w:rPr>
        <w:t xml:space="preserve"> </w:t>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lang w:val="es-ES"/>
        </w:rPr>
        <w:t xml:space="preserve"> Firma:</w:t>
      </w:r>
      <w:r w:rsidRPr="00002F1F">
        <w:rPr>
          <w:rFonts w:ascii="Tahoma" w:hAnsi="Tahoma" w:cs="Tahoma"/>
          <w:sz w:val="22"/>
          <w:szCs w:val="22"/>
          <w:u w:val="single"/>
          <w:lang w:val="es-ES"/>
        </w:rPr>
        <w:tab/>
      </w:r>
      <w:r w:rsidRPr="00002F1F">
        <w:rPr>
          <w:rFonts w:ascii="Tahoma" w:hAnsi="Tahoma" w:cs="Tahoma"/>
          <w:sz w:val="22"/>
          <w:szCs w:val="22"/>
          <w:u w:val="single"/>
          <w:lang w:val="es-ES"/>
        </w:rPr>
        <w:tab/>
        <w:t xml:space="preserve">                     </w:t>
      </w:r>
      <w:r w:rsidRPr="00002F1F">
        <w:rPr>
          <w:rFonts w:ascii="Tahoma" w:hAnsi="Tahoma" w:cs="Tahoma"/>
          <w:sz w:val="22"/>
          <w:szCs w:val="22"/>
          <w:u w:val="single"/>
          <w:lang w:val="es-ES"/>
        </w:rPr>
        <w:tab/>
      </w:r>
    </w:p>
    <w:bookmarkEnd w:id="0"/>
    <w:p w:rsidR="00E964DD" w:rsidRPr="00002F1F"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002F1F"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7D20E1">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7D20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F8340D" w:rsidRDefault="00F8340D" w:rsidP="00B968EA">
          <w:pPr>
            <w:pStyle w:val="NormalWeb"/>
            <w:spacing w:before="0" w:beforeAutospacing="0" w:after="0" w:afterAutospacing="0"/>
            <w:ind w:right="720"/>
            <w:rPr>
              <w:rFonts w:ascii="Tahoma" w:hAnsi="Tahoma" w:cs="Tahoma"/>
              <w:sz w:val="22"/>
              <w:szCs w:val="22"/>
              <w:lang w:val="es-ES"/>
            </w:rPr>
          </w:pPr>
          <w:r>
            <w:rPr>
              <w:rFonts w:ascii="Tahoma" w:hAnsi="Tahoma" w:cs="Tahoma"/>
              <w:spacing w:val="-2"/>
              <w:sz w:val="22"/>
              <w:szCs w:val="22"/>
              <w:lang w:val="es-ES"/>
            </w:rPr>
            <w:t>A</w:t>
          </w:r>
          <w:r w:rsidRPr="00F8340D">
            <w:rPr>
              <w:rFonts w:ascii="Tahoma" w:hAnsi="Tahoma" w:cs="Tahoma"/>
              <w:spacing w:val="-2"/>
              <w:sz w:val="22"/>
              <w:szCs w:val="22"/>
              <w:lang w:val="es-ES"/>
            </w:rPr>
            <w:t>nálisis</w:t>
          </w:r>
          <w:r>
            <w:rPr>
              <w:rFonts w:ascii="Tahoma" w:hAnsi="Tahoma" w:cs="Tahoma"/>
              <w:b/>
              <w:spacing w:val="-2"/>
              <w:sz w:val="20"/>
              <w:lang w:val="es-ES"/>
            </w:rPr>
            <w:t xml:space="preserve"> </w:t>
          </w:r>
          <w:r w:rsidRPr="00F8340D">
            <w:rPr>
              <w:rFonts w:ascii="Tahoma" w:hAnsi="Tahoma" w:cs="Tahoma"/>
              <w:sz w:val="22"/>
              <w:szCs w:val="22"/>
              <w:lang w:val="es-ES"/>
            </w:rPr>
            <w:t>en peligros del trabajo</w:t>
          </w: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F8340D" w:rsidTr="00D10533">
      <w:tc>
        <w:tcPr>
          <w:tcW w:w="10890" w:type="dxa"/>
          <w:gridSpan w:val="2"/>
          <w:tcBorders>
            <w:top w:val="single" w:sz="4" w:space="0" w:color="auto"/>
            <w:left w:val="nil"/>
            <w:bottom w:val="nil"/>
            <w:right w:val="nil"/>
          </w:tcBorders>
          <w:shd w:val="clear" w:color="auto" w:fill="auto"/>
        </w:tcPr>
        <w:p w:rsidR="00F428A2" w:rsidRPr="00F8340D" w:rsidRDefault="00F8340D" w:rsidP="00236476">
          <w:pPr>
            <w:pStyle w:val="NormalWeb"/>
            <w:spacing w:before="120"/>
            <w:ind w:right="720"/>
            <w:rPr>
              <w:rFonts w:ascii="Tahoma" w:hAnsi="Tahoma" w:cs="Tahoma"/>
              <w:b/>
              <w:color w:val="DA5500"/>
              <w:sz w:val="40"/>
              <w:szCs w:val="40"/>
              <w:lang w:val="es-ES"/>
            </w:rPr>
          </w:pPr>
          <w:r w:rsidRPr="00F8340D">
            <w:rPr>
              <w:rFonts w:ascii="Tahoma" w:hAnsi="Tahoma" w:cs="Tahoma"/>
              <w:b/>
              <w:color w:val="DA5500"/>
              <w:sz w:val="40"/>
              <w:szCs w:val="40"/>
              <w:lang w:val="es-ES"/>
            </w:rPr>
            <w:t>Parte importante de seguridad basada en comportamientos</w:t>
          </w:r>
          <w:r w:rsidR="00F428A2" w:rsidRPr="00F8340D">
            <w:rPr>
              <w:rFonts w:ascii="Tahoma" w:hAnsi="Tahoma" w:cs="Tahoma"/>
              <w:b/>
              <w:color w:val="DA5500"/>
              <w:sz w:val="40"/>
              <w:szCs w:val="40"/>
              <w:lang w:val="es-ES"/>
            </w:rPr>
            <w:t xml:space="preserve"> </w:t>
          </w:r>
        </w:p>
      </w:tc>
    </w:tr>
  </w:tbl>
  <w:p w:rsidR="00B968EA" w:rsidRPr="00F8340D" w:rsidRDefault="00A907A9" w:rsidP="00A907A9">
    <w:pPr>
      <w:pStyle w:val="Header"/>
      <w:tabs>
        <w:tab w:val="clear" w:pos="4320"/>
        <w:tab w:val="clear" w:pos="8640"/>
        <w:tab w:val="left" w:pos="1628"/>
      </w:tabs>
      <w:ind w:right="-1440"/>
      <w:rPr>
        <w:sz w:val="24"/>
        <w:szCs w:val="24"/>
        <w:lang w:val="es-ES"/>
      </w:rPr>
    </w:pPr>
    <w:r w:rsidRPr="00F8340D">
      <w:rPr>
        <w:sz w:val="24"/>
        <w:szCs w:val="24"/>
        <w:lang w:val="es-ES"/>
      </w:rPr>
      <w:tab/>
    </w:r>
  </w:p>
  <w:p w:rsidR="00FF6E4F" w:rsidRPr="00F8340D" w:rsidRDefault="00FF6E4F" w:rsidP="00B968EA">
    <w:pPr>
      <w:pStyle w:val="Header"/>
      <w:rPr>
        <w:sz w:val="24"/>
        <w:szCs w:val="2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7D20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8"/>
  </w:num>
  <w:num w:numId="6">
    <w:abstractNumId w:val="1"/>
  </w:num>
  <w:num w:numId="7">
    <w:abstractNumId w:val="4"/>
  </w:num>
  <w:num w:numId="8">
    <w:abstractNumId w:val="6"/>
  </w:num>
  <w:num w:numId="9">
    <w:abstractNumId w:val="0"/>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2F1F"/>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20E1"/>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08E7"/>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340D"/>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3036A03"/>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 w:type="table" w:styleId="TableGrid">
    <w:name w:val="Table Grid"/>
    <w:basedOn w:val="TableNormal"/>
    <w:rsid w:val="00C7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74DB-C5C1-4F86-ACF6-855C52EB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2018-05-14T18:59:00Z</dcterms:created>
  <dcterms:modified xsi:type="dcterms:W3CDTF">2018-05-14T18:59:00Z</dcterms:modified>
</cp:coreProperties>
</file>