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256" w:rsidRPr="00206F14" w:rsidRDefault="002C0256" w:rsidP="001A49FF">
      <w:pPr>
        <w:pStyle w:val="NormalWeb"/>
        <w:spacing w:before="0" w:beforeAutospacing="0" w:after="0" w:afterAutospacing="0"/>
        <w:ind w:right="58"/>
        <w:rPr>
          <w:rFonts w:ascii="Tahoma" w:hAnsi="Tahoma" w:cs="Tahoma"/>
          <w:b/>
          <w:sz w:val="22"/>
          <w:szCs w:val="22"/>
          <w:lang w:val="es-AR"/>
        </w:rPr>
      </w:pPr>
      <w:r w:rsidRPr="00206F14">
        <w:rPr>
          <w:rFonts w:ascii="Tahoma" w:hAnsi="Tahoma"/>
          <w:b/>
          <w:sz w:val="22"/>
          <w:lang w:val="es-AR"/>
        </w:rPr>
        <w:t xml:space="preserve">Objetivo: </w:t>
      </w:r>
      <w:r w:rsidRPr="00206F14">
        <w:rPr>
          <w:rFonts w:ascii="Tahoma" w:hAnsi="Tahoma"/>
          <w:sz w:val="22"/>
          <w:lang w:val="es-AR"/>
        </w:rPr>
        <w:t>Garantizar que su organización esté preparada para un incidente con un tirador activo y tomar pasos proactivos para minimizar las probabilidades o su efectividad</w:t>
      </w:r>
    </w:p>
    <w:p w:rsidR="002C0256" w:rsidRPr="00206F14" w:rsidRDefault="002C0256" w:rsidP="001A49FF">
      <w:pPr>
        <w:pStyle w:val="NormalWeb"/>
        <w:spacing w:before="0" w:beforeAutospacing="0" w:after="0" w:afterAutospacing="0"/>
        <w:ind w:right="58"/>
        <w:rPr>
          <w:rFonts w:ascii="Tahoma" w:hAnsi="Tahoma" w:cs="Tahoma"/>
          <w:sz w:val="22"/>
          <w:szCs w:val="22"/>
          <w:lang w:val="es-AR"/>
        </w:rPr>
      </w:pPr>
    </w:p>
    <w:p w:rsidR="002C0256" w:rsidRPr="00206F14" w:rsidRDefault="00D8738B" w:rsidP="001A49FF">
      <w:pPr>
        <w:pStyle w:val="NormalWeb"/>
        <w:spacing w:before="0" w:beforeAutospacing="0" w:after="0" w:afterAutospacing="0"/>
        <w:ind w:right="58"/>
        <w:rPr>
          <w:rFonts w:ascii="Tahoma" w:hAnsi="Tahoma" w:cs="Tahoma"/>
          <w:sz w:val="22"/>
          <w:szCs w:val="22"/>
          <w:lang w:val="es-AR"/>
        </w:rPr>
      </w:pPr>
      <w:r>
        <w:rPr>
          <w:rFonts w:ascii="Tahoma" w:hAnsi="Tahoma" w:cs="Tahoma"/>
          <w:noProof/>
          <w:sz w:val="22"/>
          <w:szCs w:val="22"/>
          <w:lang w:val="es-AR"/>
        </w:rPr>
        <mc:AlternateContent>
          <mc:Choice Requires="wps">
            <w:drawing>
              <wp:anchor distT="4294967295" distB="4294967295" distL="114300" distR="114300" simplePos="0" relativeHeight="251660800" behindDoc="0" locked="0" layoutInCell="1" allowOverlap="1">
                <wp:simplePos x="0" y="0"/>
                <wp:positionH relativeFrom="column">
                  <wp:posOffset>10795</wp:posOffset>
                </wp:positionH>
                <wp:positionV relativeFrom="paragraph">
                  <wp:posOffset>94614</wp:posOffset>
                </wp:positionV>
                <wp:extent cx="59436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DA55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C7E63" id="_x0000_t32" coordsize="21600,21600" o:spt="32" o:oned="t" path="m,l21600,21600e" filled="f">
                <v:path arrowok="t" fillok="f" o:connecttype="none"/>
                <o:lock v:ext="edit" shapetype="t"/>
              </v:shapetype>
              <v:shape id="Straight Arrow Connector 1" o:spid="_x0000_s1026" type="#_x0000_t32" style="position:absolute;margin-left:.85pt;margin-top:7.45pt;width:468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" strokecolor="#da5500">
                <v:stroke dashstyle="dash"/>
              </v:shape>
            </w:pict>
          </mc:Fallback>
        </mc:AlternateContent>
      </w:r>
    </w:p>
    <w:p w:rsidR="00E964DD" w:rsidRPr="00206F14" w:rsidRDefault="00E964DD" w:rsidP="001A49FF">
      <w:pPr>
        <w:pStyle w:val="NormalWeb"/>
        <w:spacing w:before="0" w:beforeAutospacing="0" w:after="0" w:afterAutospacing="0"/>
        <w:rPr>
          <w:rFonts w:ascii="Tahoma" w:hAnsi="Tahoma" w:cs="Tahoma"/>
          <w:color w:val="000000"/>
          <w:sz w:val="22"/>
          <w:szCs w:val="22"/>
          <w:lang w:val="es-AR"/>
        </w:rPr>
      </w:pPr>
    </w:p>
    <w:p w:rsidR="00E964DD" w:rsidRPr="00206F14" w:rsidRDefault="00E964DD" w:rsidP="001A49FF">
      <w:pPr>
        <w:pStyle w:val="NormalWeb"/>
        <w:spacing w:before="0" w:beforeAutospacing="0" w:after="0" w:afterAutospacing="0"/>
        <w:rPr>
          <w:rFonts w:ascii="Tahoma" w:hAnsi="Tahoma" w:cs="Tahoma"/>
          <w:color w:val="000000"/>
          <w:sz w:val="22"/>
          <w:szCs w:val="22"/>
          <w:lang w:val="es-AR"/>
        </w:rPr>
      </w:pPr>
    </w:p>
    <w:p w:rsidR="00967005" w:rsidRPr="00206F14" w:rsidRDefault="00D02C9C" w:rsidP="00D3124E">
      <w:pPr>
        <w:pStyle w:val="NormalWeb"/>
        <w:spacing w:before="0" w:beforeAutospacing="0" w:after="400" w:afterAutospacing="0"/>
        <w:rPr>
          <w:rFonts w:ascii="Tahoma" w:hAnsi="Tahoma" w:cs="Tahoma"/>
          <w:color w:val="000000"/>
          <w:sz w:val="22"/>
          <w:szCs w:val="22"/>
          <w:lang w:val="es-AR"/>
        </w:rPr>
      </w:pPr>
      <w:r w:rsidRPr="00206F14">
        <w:rPr>
          <w:rFonts w:ascii="Tahoma" w:hAnsi="Tahoma"/>
          <w:color w:val="000000"/>
          <w:sz w:val="22"/>
          <w:lang w:val="es-AR"/>
        </w:rPr>
        <w:t>Ningún lugar de trabajo es inmune al riesgo de sufrir un incidente con tirador activo. No obstante, existen medidas que puede tomar para garantizar que su organización esté preparada para lo peor.</w:t>
      </w:r>
    </w:p>
    <w:p w:rsidR="004822A7" w:rsidRPr="00206F14" w:rsidRDefault="00CC3C23" w:rsidP="00D3124E">
      <w:pPr>
        <w:pStyle w:val="NormalWeb"/>
        <w:spacing w:before="0" w:beforeAutospacing="0" w:after="400" w:afterAutospacing="0"/>
        <w:rPr>
          <w:rFonts w:ascii="Tahoma" w:hAnsi="Tahoma" w:cs="Tahoma"/>
          <w:b/>
          <w:color w:val="315CA3"/>
          <w:sz w:val="28"/>
          <w:szCs w:val="28"/>
          <w:lang w:val="es-AR"/>
        </w:rPr>
      </w:pPr>
      <w:r w:rsidRPr="00206F14">
        <w:rPr>
          <w:rFonts w:ascii="Tahoma" w:hAnsi="Tahoma"/>
          <w:b/>
          <w:color w:val="315CA3"/>
          <w:sz w:val="28"/>
          <w:lang w:val="es-AR"/>
        </w:rPr>
        <w:t>Plan de acción de emergencia</w:t>
      </w:r>
    </w:p>
    <w:p w:rsidR="004460E8" w:rsidRPr="00206F14" w:rsidRDefault="004460E8" w:rsidP="00463DBF">
      <w:pPr>
        <w:pStyle w:val="NormalWeb"/>
        <w:spacing w:before="0" w:beforeAutospacing="0" w:after="320" w:afterAutospacing="0"/>
        <w:rPr>
          <w:rFonts w:ascii="Tahoma" w:hAnsi="Tahoma" w:cs="Tahoma"/>
          <w:color w:val="000000"/>
          <w:sz w:val="22"/>
          <w:szCs w:val="22"/>
          <w:lang w:val="es-AR"/>
        </w:rPr>
      </w:pPr>
      <w:r w:rsidRPr="00206F14">
        <w:rPr>
          <w:rFonts w:ascii="Tahoma" w:hAnsi="Tahoma"/>
          <w:color w:val="000000"/>
          <w:sz w:val="22"/>
          <w:lang w:val="es-AR"/>
        </w:rPr>
        <w:t xml:space="preserve">Preparar un plan de acción de emergencia ayuda a que todos los empleados entiendan los procedimientos </w:t>
      </w:r>
      <w:r w:rsidR="00206F14">
        <w:rPr>
          <w:rFonts w:ascii="Tahoma" w:hAnsi="Tahoma"/>
          <w:color w:val="000000"/>
          <w:sz w:val="22"/>
          <w:lang w:val="es-AR"/>
        </w:rPr>
        <w:t>pertinentes</w:t>
      </w:r>
      <w:r w:rsidRPr="00206F14">
        <w:rPr>
          <w:rFonts w:ascii="Tahoma" w:hAnsi="Tahoma"/>
          <w:color w:val="000000"/>
          <w:sz w:val="22"/>
          <w:lang w:val="es-AR"/>
        </w:rPr>
        <w:t xml:space="preserve"> para lidiar con una situación donde haya un posible tirador activo y sus consecuencias.</w:t>
      </w:r>
    </w:p>
    <w:p w:rsidR="00FF6E4F" w:rsidRPr="00206F14" w:rsidRDefault="004460E8" w:rsidP="0062130F">
      <w:pPr>
        <w:pStyle w:val="NormalWeb"/>
        <w:numPr>
          <w:ilvl w:val="0"/>
          <w:numId w:val="2"/>
        </w:numPr>
        <w:spacing w:before="0" w:beforeAutospacing="0" w:after="120" w:afterAutospacing="0"/>
        <w:ind w:left="450" w:hanging="446"/>
        <w:rPr>
          <w:rFonts w:ascii="Tahoma" w:hAnsi="Tahoma" w:cs="Tahoma"/>
          <w:color w:val="000000"/>
          <w:sz w:val="22"/>
          <w:szCs w:val="22"/>
          <w:lang w:val="es-AR"/>
        </w:rPr>
      </w:pPr>
      <w:r w:rsidRPr="00206F14">
        <w:rPr>
          <w:rFonts w:ascii="Tahoma" w:hAnsi="Tahoma"/>
          <w:color w:val="000000"/>
          <w:sz w:val="22"/>
          <w:lang w:val="es-AR"/>
        </w:rPr>
        <w:t>Su plan debería incluir:</w:t>
      </w:r>
    </w:p>
    <w:p w:rsidR="004460E8" w:rsidRPr="00206F14" w:rsidRDefault="004460E8" w:rsidP="0062130F">
      <w:pPr>
        <w:numPr>
          <w:ilvl w:val="1"/>
          <w:numId w:val="6"/>
        </w:numPr>
        <w:spacing w:after="120"/>
        <w:ind w:left="900" w:hanging="450"/>
        <w:rPr>
          <w:rFonts w:ascii="Tahoma" w:hAnsi="Tahoma" w:cs="Tahoma"/>
          <w:color w:val="000000"/>
          <w:sz w:val="22"/>
          <w:szCs w:val="22"/>
          <w:lang w:val="es-AR"/>
        </w:rPr>
      </w:pPr>
      <w:r w:rsidRPr="00206F14">
        <w:rPr>
          <w:rFonts w:ascii="Tahoma" w:hAnsi="Tahoma"/>
          <w:color w:val="000000"/>
          <w:sz w:val="22"/>
          <w:lang w:val="es-AR"/>
        </w:rPr>
        <w:t>Instrucciones para informar las emergencias a las autoridades pertinentes y ubicaciones remotas dentro del establecimiento.</w:t>
      </w:r>
    </w:p>
    <w:p w:rsidR="004460E8" w:rsidRPr="00206F14" w:rsidRDefault="004460E8" w:rsidP="0062130F">
      <w:pPr>
        <w:numPr>
          <w:ilvl w:val="1"/>
          <w:numId w:val="6"/>
        </w:numPr>
        <w:spacing w:after="120"/>
        <w:ind w:left="900" w:hanging="450"/>
        <w:rPr>
          <w:rFonts w:ascii="Tahoma" w:hAnsi="Tahoma" w:cs="Tahoma"/>
          <w:color w:val="000000"/>
          <w:sz w:val="22"/>
          <w:szCs w:val="22"/>
          <w:lang w:val="es-AR"/>
        </w:rPr>
      </w:pPr>
      <w:r w:rsidRPr="00206F14">
        <w:rPr>
          <w:rFonts w:ascii="Tahoma" w:hAnsi="Tahoma"/>
          <w:color w:val="000000"/>
          <w:sz w:val="22"/>
          <w:lang w:val="es-AR"/>
        </w:rPr>
        <w:t>Información de contacto de hospitales y personal de emergencia en la zona.</w:t>
      </w:r>
    </w:p>
    <w:p w:rsidR="004460E8" w:rsidRPr="00206F14" w:rsidRDefault="004460E8" w:rsidP="0062130F">
      <w:pPr>
        <w:numPr>
          <w:ilvl w:val="1"/>
          <w:numId w:val="6"/>
        </w:numPr>
        <w:spacing w:after="220"/>
        <w:ind w:left="900" w:hanging="450"/>
        <w:rPr>
          <w:rFonts w:ascii="Tahoma" w:hAnsi="Tahoma" w:cs="Tahoma"/>
          <w:color w:val="000000"/>
          <w:sz w:val="22"/>
          <w:szCs w:val="22"/>
          <w:lang w:val="es-AR"/>
        </w:rPr>
      </w:pPr>
      <w:r w:rsidRPr="00206F14">
        <w:rPr>
          <w:rFonts w:ascii="Tahoma" w:hAnsi="Tahoma"/>
          <w:color w:val="000000"/>
          <w:sz w:val="22"/>
          <w:lang w:val="es-AR"/>
        </w:rPr>
        <w:t>Políticas y procedimientos de evacuación.</w:t>
      </w:r>
    </w:p>
    <w:p w:rsidR="00D26C2D" w:rsidRPr="00206F14" w:rsidRDefault="004460E8" w:rsidP="0062130F">
      <w:pPr>
        <w:pStyle w:val="NormalWeb"/>
        <w:numPr>
          <w:ilvl w:val="0"/>
          <w:numId w:val="2"/>
        </w:numPr>
        <w:spacing w:before="0" w:beforeAutospacing="0" w:after="400" w:afterAutospacing="0"/>
        <w:ind w:left="446" w:hanging="446"/>
        <w:rPr>
          <w:rFonts w:ascii="Tahoma" w:hAnsi="Tahoma" w:cs="Tahoma"/>
          <w:color w:val="000000"/>
          <w:sz w:val="22"/>
          <w:szCs w:val="22"/>
          <w:lang w:val="es-AR"/>
        </w:rPr>
      </w:pPr>
      <w:r w:rsidRPr="00206F14">
        <w:rPr>
          <w:rFonts w:ascii="Tahoma" w:hAnsi="Tahoma"/>
          <w:color w:val="000000"/>
          <w:sz w:val="22"/>
          <w:lang w:val="es-AR"/>
        </w:rPr>
        <w:t xml:space="preserve">Al crear el plan, trabaje con Recursos Humanos y los departamentos de </w:t>
      </w:r>
      <w:r w:rsidR="00206F14">
        <w:rPr>
          <w:rFonts w:ascii="Tahoma" w:hAnsi="Tahoma"/>
          <w:color w:val="000000"/>
          <w:sz w:val="22"/>
          <w:lang w:val="es-AR"/>
        </w:rPr>
        <w:t xml:space="preserve">capacitación, como </w:t>
      </w:r>
      <w:r w:rsidRPr="00206F14">
        <w:rPr>
          <w:rFonts w:ascii="Tahoma" w:hAnsi="Tahoma"/>
          <w:color w:val="000000"/>
          <w:sz w:val="22"/>
          <w:lang w:val="es-AR"/>
        </w:rPr>
        <w:t>también con recursos externos como los propietarios del establecimiento, gerentes de la propiedad y agencias del orden público locales.</w:t>
      </w:r>
    </w:p>
    <w:p w:rsidR="00CC05F1" w:rsidRPr="00206F14" w:rsidRDefault="00DB5FC5" w:rsidP="00D3124E">
      <w:pPr>
        <w:pStyle w:val="NormalWeb"/>
        <w:spacing w:before="0" w:beforeAutospacing="0" w:after="400" w:afterAutospacing="0"/>
        <w:rPr>
          <w:rFonts w:ascii="Tahoma" w:hAnsi="Tahoma" w:cs="Tahoma"/>
          <w:b/>
          <w:color w:val="315CA3"/>
          <w:sz w:val="28"/>
          <w:szCs w:val="28"/>
          <w:lang w:val="es-AR"/>
        </w:rPr>
      </w:pPr>
      <w:r w:rsidRPr="00206F14">
        <w:rPr>
          <w:rFonts w:ascii="Tahoma" w:hAnsi="Tahoma"/>
          <w:b/>
          <w:color w:val="315CA3"/>
          <w:sz w:val="28"/>
          <w:lang w:val="es-AR"/>
        </w:rPr>
        <w:t>Simulacros de entrenamiento</w:t>
      </w:r>
    </w:p>
    <w:p w:rsidR="003833DE" w:rsidRPr="00206F14" w:rsidRDefault="003833DE" w:rsidP="00463DBF">
      <w:pPr>
        <w:pStyle w:val="ColorfulList-Accent11"/>
        <w:spacing w:after="320" w:line="240" w:lineRule="auto"/>
        <w:ind w:left="0"/>
        <w:contextualSpacing w:val="0"/>
        <w:rPr>
          <w:rFonts w:ascii="Tahoma" w:hAnsi="Tahoma" w:cs="Tahoma"/>
          <w:lang w:val="es-AR"/>
        </w:rPr>
      </w:pPr>
      <w:r w:rsidRPr="00206F14">
        <w:rPr>
          <w:rFonts w:ascii="Tahoma" w:hAnsi="Tahoma"/>
          <w:lang w:val="es-AR"/>
        </w:rPr>
        <w:t>Los ejercicios de entrenamiento que simulan situaciones con tiradores activos instruyen a los empleados acerca del plan de acción de emergencia y re</w:t>
      </w:r>
      <w:r w:rsidR="009C5CF6">
        <w:rPr>
          <w:rFonts w:ascii="Tahoma" w:hAnsi="Tahoma"/>
          <w:lang w:val="es-AR"/>
        </w:rPr>
        <w:t>afirman</w:t>
      </w:r>
      <w:r w:rsidRPr="00206F14">
        <w:rPr>
          <w:rFonts w:ascii="Tahoma" w:hAnsi="Tahoma"/>
          <w:lang w:val="es-AR"/>
        </w:rPr>
        <w:t xml:space="preserve"> las prácticas que podrían ayudar a salvar vidas.</w:t>
      </w:r>
    </w:p>
    <w:p w:rsidR="004A3F47" w:rsidRPr="00206F14" w:rsidRDefault="00EB1481" w:rsidP="0062130F">
      <w:pPr>
        <w:pStyle w:val="ColorfulList-Accent11"/>
        <w:numPr>
          <w:ilvl w:val="0"/>
          <w:numId w:val="3"/>
        </w:numPr>
        <w:spacing w:after="120" w:line="240" w:lineRule="auto"/>
        <w:ind w:left="450" w:hanging="446"/>
        <w:contextualSpacing w:val="0"/>
        <w:rPr>
          <w:rFonts w:ascii="Tahoma" w:hAnsi="Tahoma" w:cs="Tahoma"/>
          <w:lang w:val="es-AR"/>
        </w:rPr>
      </w:pPr>
      <w:r w:rsidRPr="00206F14">
        <w:rPr>
          <w:rFonts w:ascii="Tahoma" w:hAnsi="Tahoma"/>
          <w:lang w:val="es-AR"/>
        </w:rPr>
        <w:t>El régimen de entrenamiento debería incluir:</w:t>
      </w:r>
    </w:p>
    <w:p w:rsidR="004A3F47" w:rsidRPr="00206F14" w:rsidRDefault="004A3F47" w:rsidP="0062130F">
      <w:pPr>
        <w:pStyle w:val="ColorfulList-Accent11"/>
        <w:numPr>
          <w:ilvl w:val="1"/>
          <w:numId w:val="7"/>
        </w:numPr>
        <w:spacing w:after="120" w:line="240" w:lineRule="auto"/>
        <w:ind w:left="900" w:hanging="446"/>
        <w:contextualSpacing w:val="0"/>
        <w:rPr>
          <w:rFonts w:ascii="Tahoma" w:hAnsi="Tahoma" w:cs="Tahoma"/>
          <w:lang w:val="es-AR"/>
        </w:rPr>
      </w:pPr>
      <w:r w:rsidRPr="00206F14">
        <w:rPr>
          <w:rFonts w:ascii="Tahoma" w:hAnsi="Tahoma"/>
          <w:lang w:val="es-AR"/>
        </w:rPr>
        <w:t>Ejercicios para reconocer y reaccionar adecuadamente a disparos con armas de fuego.</w:t>
      </w:r>
    </w:p>
    <w:p w:rsidR="00EB1481" w:rsidRPr="00206F14" w:rsidRDefault="00EB1481" w:rsidP="0062130F">
      <w:pPr>
        <w:pStyle w:val="ColorfulList-Accent11"/>
        <w:numPr>
          <w:ilvl w:val="1"/>
          <w:numId w:val="7"/>
        </w:numPr>
        <w:spacing w:after="120" w:line="240" w:lineRule="auto"/>
        <w:ind w:left="900" w:hanging="446"/>
        <w:contextualSpacing w:val="0"/>
        <w:rPr>
          <w:rFonts w:ascii="Tahoma" w:hAnsi="Tahoma" w:cs="Tahoma"/>
          <w:lang w:val="es-AR"/>
        </w:rPr>
      </w:pPr>
      <w:proofErr w:type="gramStart"/>
      <w:r w:rsidRPr="00206F14">
        <w:rPr>
          <w:rFonts w:ascii="Tahoma" w:hAnsi="Tahoma"/>
          <w:lang w:val="es-AR"/>
        </w:rPr>
        <w:t>Cuándo</w:t>
      </w:r>
      <w:proofErr w:type="gramEnd"/>
      <w:r w:rsidRPr="00206F14">
        <w:rPr>
          <w:rFonts w:ascii="Tahoma" w:hAnsi="Tahoma"/>
          <w:lang w:val="es-AR"/>
        </w:rPr>
        <w:t xml:space="preserve"> llamar al 911.</w:t>
      </w:r>
    </w:p>
    <w:p w:rsidR="004A3F47" w:rsidRPr="00206F14" w:rsidRDefault="00EB1481" w:rsidP="0062130F">
      <w:pPr>
        <w:pStyle w:val="ColorfulList-Accent11"/>
        <w:numPr>
          <w:ilvl w:val="1"/>
          <w:numId w:val="7"/>
        </w:numPr>
        <w:spacing w:after="120" w:line="240" w:lineRule="auto"/>
        <w:ind w:left="900" w:hanging="446"/>
        <w:contextualSpacing w:val="0"/>
        <w:rPr>
          <w:rFonts w:ascii="Tahoma" w:hAnsi="Tahoma" w:cs="Tahoma"/>
          <w:lang w:val="es-AR"/>
        </w:rPr>
      </w:pPr>
      <w:r w:rsidRPr="00206F14">
        <w:rPr>
          <w:rFonts w:ascii="Tahoma" w:hAnsi="Tahoma"/>
          <w:lang w:val="es-AR"/>
        </w:rPr>
        <w:t>Qué hacer cuando llegue la policía.</w:t>
      </w:r>
    </w:p>
    <w:p w:rsidR="004A3F47" w:rsidRPr="00206F14" w:rsidRDefault="004A3F47" w:rsidP="0062130F">
      <w:pPr>
        <w:pStyle w:val="ColorfulList-Accent11"/>
        <w:numPr>
          <w:ilvl w:val="1"/>
          <w:numId w:val="7"/>
        </w:numPr>
        <w:spacing w:after="220" w:line="240" w:lineRule="auto"/>
        <w:ind w:left="892" w:hanging="446"/>
        <w:contextualSpacing w:val="0"/>
        <w:rPr>
          <w:rFonts w:ascii="Tahoma" w:hAnsi="Tahoma" w:cs="Tahoma"/>
          <w:lang w:val="es-AR"/>
        </w:rPr>
      </w:pPr>
      <w:r w:rsidRPr="00206F14">
        <w:rPr>
          <w:rFonts w:ascii="Tahoma" w:hAnsi="Tahoma"/>
          <w:lang w:val="es-AR"/>
        </w:rPr>
        <w:t>Ejercicios para desarrollar una "mentalidad de supervivencia".</w:t>
      </w:r>
    </w:p>
    <w:p w:rsidR="00DC7660" w:rsidRPr="00206F14" w:rsidRDefault="004A3F47" w:rsidP="0062130F">
      <w:pPr>
        <w:pStyle w:val="ColorfulList-Accent11"/>
        <w:numPr>
          <w:ilvl w:val="0"/>
          <w:numId w:val="1"/>
        </w:numPr>
        <w:spacing w:after="0" w:line="240" w:lineRule="auto"/>
        <w:ind w:left="446" w:hanging="446"/>
        <w:contextualSpacing w:val="0"/>
        <w:rPr>
          <w:rFonts w:ascii="Tahoma" w:hAnsi="Tahoma" w:cs="Tahoma"/>
          <w:lang w:val="es-AR"/>
        </w:rPr>
      </w:pPr>
      <w:r w:rsidRPr="00206F14">
        <w:rPr>
          <w:rFonts w:ascii="Tahoma" w:hAnsi="Tahoma"/>
          <w:lang w:val="es-AR"/>
        </w:rPr>
        <w:lastRenderedPageBreak/>
        <w:t>Comuníquese con las agencias del orden público locales y de respuesta a emergencias si tiene preguntas acerca del diseño y facilitación de ejercicios de entrenamiento.</w:t>
      </w:r>
    </w:p>
    <w:p w:rsidR="004A3F47" w:rsidRPr="00206F14" w:rsidRDefault="004A3F47" w:rsidP="001A49FF">
      <w:pPr>
        <w:pStyle w:val="NormalWeb"/>
        <w:spacing w:before="0" w:beforeAutospacing="0" w:after="0" w:afterAutospacing="0"/>
        <w:rPr>
          <w:rFonts w:ascii="Tahoma" w:hAnsi="Tahoma" w:cs="Tahoma"/>
          <w:b/>
          <w:color w:val="315CA3"/>
          <w:sz w:val="28"/>
          <w:szCs w:val="28"/>
          <w:lang w:val="es-AR"/>
        </w:rPr>
      </w:pPr>
    </w:p>
    <w:p w:rsidR="00463DBF" w:rsidRPr="00206F14" w:rsidRDefault="00463DBF" w:rsidP="00463DBF">
      <w:pPr>
        <w:pStyle w:val="NormalWeb"/>
        <w:spacing w:before="0" w:beforeAutospacing="0" w:after="400" w:afterAutospacing="0"/>
        <w:rPr>
          <w:rFonts w:ascii="Tahoma" w:hAnsi="Tahoma" w:cs="Tahoma"/>
          <w:b/>
          <w:color w:val="315CA3"/>
          <w:sz w:val="28"/>
          <w:szCs w:val="28"/>
          <w:lang w:val="es-AR"/>
        </w:rPr>
      </w:pPr>
    </w:p>
    <w:p w:rsidR="00B87F62" w:rsidRPr="00206F14" w:rsidRDefault="00DB5FC5" w:rsidP="00463DBF">
      <w:pPr>
        <w:pStyle w:val="NormalWeb"/>
        <w:spacing w:before="0" w:beforeAutospacing="0" w:after="400" w:afterAutospacing="0"/>
        <w:rPr>
          <w:rFonts w:ascii="Tahoma" w:hAnsi="Tahoma" w:cs="Tahoma"/>
          <w:b/>
          <w:color w:val="315CA3"/>
          <w:sz w:val="28"/>
          <w:szCs w:val="28"/>
          <w:lang w:val="es-AR"/>
        </w:rPr>
      </w:pPr>
      <w:r w:rsidRPr="00206F14">
        <w:rPr>
          <w:rFonts w:ascii="Tahoma" w:hAnsi="Tahoma"/>
          <w:b/>
          <w:color w:val="315CA3"/>
          <w:sz w:val="28"/>
          <w:lang w:val="es-AR"/>
        </w:rPr>
        <w:t>Medidas de prevención</w:t>
      </w:r>
    </w:p>
    <w:p w:rsidR="004A3F47" w:rsidRPr="00206F14" w:rsidRDefault="001D13B9" w:rsidP="009A67A1">
      <w:pPr>
        <w:tabs>
          <w:tab w:val="left" w:pos="450"/>
        </w:tabs>
        <w:spacing w:after="320"/>
        <w:rPr>
          <w:rFonts w:ascii="Tahoma" w:hAnsi="Tahoma" w:cs="Tahoma"/>
          <w:color w:val="000000"/>
          <w:sz w:val="22"/>
          <w:szCs w:val="22"/>
          <w:lang w:val="es-AR"/>
        </w:rPr>
      </w:pPr>
      <w:r w:rsidRPr="00206F14">
        <w:rPr>
          <w:rFonts w:ascii="Tahoma" w:hAnsi="Tahoma"/>
          <w:color w:val="000000"/>
          <w:sz w:val="22"/>
          <w:lang w:val="es-AR"/>
        </w:rPr>
        <w:t>Tome medidas para minimizar las posibilidades de una situación con un tirador activo en su lugar de trabajo.</w:t>
      </w:r>
    </w:p>
    <w:p w:rsidR="001D13B9" w:rsidRPr="00206F14" w:rsidRDefault="001D13B9" w:rsidP="0062130F">
      <w:pPr>
        <w:pStyle w:val="ListParagraph"/>
        <w:numPr>
          <w:ilvl w:val="0"/>
          <w:numId w:val="4"/>
        </w:numPr>
        <w:spacing w:after="220"/>
        <w:ind w:left="450" w:hanging="450"/>
        <w:contextualSpacing w:val="0"/>
        <w:rPr>
          <w:rFonts w:ascii="Tahoma" w:hAnsi="Tahoma" w:cs="Tahoma"/>
          <w:color w:val="000000"/>
          <w:sz w:val="22"/>
          <w:szCs w:val="22"/>
          <w:lang w:val="es-AR"/>
        </w:rPr>
      </w:pPr>
      <w:r w:rsidRPr="00206F14">
        <w:rPr>
          <w:rFonts w:ascii="Tahoma" w:hAnsi="Tahoma"/>
          <w:color w:val="000000"/>
          <w:sz w:val="22"/>
          <w:lang w:val="es-AR"/>
        </w:rPr>
        <w:t>Fomente un ambiente de respeto en el lugar de trabajo.</w:t>
      </w:r>
    </w:p>
    <w:p w:rsidR="0062130F" w:rsidRPr="00206F14" w:rsidRDefault="0062130F" w:rsidP="004B7BA6">
      <w:pPr>
        <w:pStyle w:val="ListParagraph"/>
        <w:numPr>
          <w:ilvl w:val="0"/>
          <w:numId w:val="4"/>
        </w:numPr>
        <w:spacing w:after="80"/>
        <w:ind w:left="446" w:hanging="446"/>
        <w:contextualSpacing w:val="0"/>
        <w:rPr>
          <w:rFonts w:ascii="Tahoma" w:hAnsi="Tahoma" w:cs="Tahoma"/>
          <w:color w:val="000000" w:themeColor="text1"/>
          <w:sz w:val="22"/>
          <w:szCs w:val="22"/>
          <w:lang w:val="es-AR"/>
        </w:rPr>
      </w:pPr>
      <w:r w:rsidRPr="00206F14">
        <w:rPr>
          <w:rFonts w:ascii="Tahoma" w:hAnsi="Tahoma"/>
          <w:color w:val="000000" w:themeColor="text1"/>
          <w:sz w:val="22"/>
          <w:lang w:val="es-AR"/>
        </w:rPr>
        <w:t>Las responsabilidades organizativas y de administración del establecimiento incluyen las siguientes:</w:t>
      </w:r>
    </w:p>
    <w:p w:rsidR="0062130F" w:rsidRPr="00206F14" w:rsidRDefault="0062130F" w:rsidP="004B7BA6">
      <w:pPr>
        <w:pStyle w:val="ListParagraph"/>
        <w:numPr>
          <w:ilvl w:val="0"/>
          <w:numId w:val="8"/>
        </w:numPr>
        <w:spacing w:after="80"/>
        <w:ind w:left="900" w:hanging="450"/>
        <w:contextualSpacing w:val="0"/>
        <w:rPr>
          <w:rFonts w:ascii="Tahoma" w:hAnsi="Tahoma" w:cs="Tahoma"/>
          <w:color w:val="000000" w:themeColor="text1"/>
          <w:sz w:val="22"/>
          <w:szCs w:val="22"/>
          <w:lang w:val="es-AR"/>
        </w:rPr>
      </w:pPr>
      <w:r w:rsidRPr="00206F14">
        <w:rPr>
          <w:rFonts w:ascii="Tahoma" w:hAnsi="Tahoma"/>
          <w:color w:val="000000" w:themeColor="text1"/>
          <w:sz w:val="22"/>
          <w:lang w:val="es-AR"/>
        </w:rPr>
        <w:t xml:space="preserve">Selección adecuada y </w:t>
      </w:r>
      <w:r w:rsidR="009C5CF6">
        <w:rPr>
          <w:rFonts w:ascii="Tahoma" w:hAnsi="Tahoma"/>
          <w:color w:val="000000" w:themeColor="text1"/>
          <w:sz w:val="22"/>
          <w:lang w:val="es-AR"/>
        </w:rPr>
        <w:t xml:space="preserve">verificaciones </w:t>
      </w:r>
      <w:r w:rsidRPr="00206F14">
        <w:rPr>
          <w:rFonts w:ascii="Tahoma" w:hAnsi="Tahoma"/>
          <w:color w:val="000000" w:themeColor="text1"/>
          <w:sz w:val="22"/>
          <w:lang w:val="es-AR"/>
        </w:rPr>
        <w:t>de antecedentes</w:t>
      </w:r>
    </w:p>
    <w:p w:rsidR="0062130F" w:rsidRPr="00206F14" w:rsidRDefault="0062130F" w:rsidP="004B7BA6">
      <w:pPr>
        <w:pStyle w:val="ListParagraph"/>
        <w:numPr>
          <w:ilvl w:val="0"/>
          <w:numId w:val="8"/>
        </w:numPr>
        <w:spacing w:after="80"/>
        <w:ind w:left="900" w:hanging="450"/>
        <w:contextualSpacing w:val="0"/>
        <w:rPr>
          <w:rFonts w:ascii="Tahoma" w:hAnsi="Tahoma" w:cs="Tahoma"/>
          <w:color w:val="000000" w:themeColor="text1"/>
          <w:sz w:val="22"/>
          <w:szCs w:val="22"/>
          <w:lang w:val="es-AR"/>
        </w:rPr>
      </w:pPr>
      <w:r w:rsidRPr="00206F14">
        <w:rPr>
          <w:rFonts w:ascii="Tahoma" w:hAnsi="Tahoma"/>
          <w:color w:val="000000" w:themeColor="text1"/>
          <w:sz w:val="22"/>
          <w:lang w:val="es-AR"/>
        </w:rPr>
        <w:t>Adhesión a procedimientos para informar comportamientos violentos</w:t>
      </w:r>
    </w:p>
    <w:p w:rsidR="0062130F" w:rsidRPr="00206F14" w:rsidRDefault="0062130F" w:rsidP="004B7BA6">
      <w:pPr>
        <w:pStyle w:val="ListParagraph"/>
        <w:numPr>
          <w:ilvl w:val="0"/>
          <w:numId w:val="8"/>
        </w:numPr>
        <w:spacing w:after="80"/>
        <w:ind w:left="900" w:hanging="450"/>
        <w:contextualSpacing w:val="0"/>
        <w:rPr>
          <w:rFonts w:ascii="Tahoma" w:hAnsi="Tahoma" w:cs="Tahoma"/>
          <w:color w:val="000000" w:themeColor="text1"/>
          <w:sz w:val="22"/>
          <w:szCs w:val="22"/>
          <w:lang w:val="es-AR"/>
        </w:rPr>
      </w:pPr>
      <w:r w:rsidRPr="00206F14">
        <w:rPr>
          <w:rFonts w:ascii="Tahoma" w:hAnsi="Tahoma"/>
          <w:color w:val="000000" w:themeColor="text1"/>
          <w:sz w:val="22"/>
          <w:lang w:val="es-AR"/>
        </w:rPr>
        <w:t>Implementación de controles de acceso en todo el establecimiento</w:t>
      </w:r>
    </w:p>
    <w:p w:rsidR="0062130F" w:rsidRPr="00206F14" w:rsidRDefault="0062130F" w:rsidP="004B7BA6">
      <w:pPr>
        <w:pStyle w:val="ListParagraph"/>
        <w:numPr>
          <w:ilvl w:val="0"/>
          <w:numId w:val="8"/>
        </w:numPr>
        <w:spacing w:after="80"/>
        <w:ind w:left="900" w:hanging="450"/>
        <w:contextualSpacing w:val="0"/>
        <w:rPr>
          <w:rFonts w:ascii="Tahoma" w:hAnsi="Tahoma" w:cs="Tahoma"/>
          <w:color w:val="000000" w:themeColor="text1"/>
          <w:sz w:val="22"/>
          <w:szCs w:val="22"/>
          <w:lang w:val="es-AR"/>
        </w:rPr>
      </w:pPr>
      <w:r w:rsidRPr="00206F14">
        <w:rPr>
          <w:rFonts w:ascii="Tahoma" w:hAnsi="Tahoma"/>
          <w:color w:val="000000" w:themeColor="text1"/>
          <w:sz w:val="22"/>
          <w:lang w:val="es-AR"/>
        </w:rPr>
        <w:t>Distribución de planos de planta</w:t>
      </w:r>
    </w:p>
    <w:p w:rsidR="001D13B9" w:rsidRPr="00206F14" w:rsidRDefault="0062130F" w:rsidP="0062130F">
      <w:pPr>
        <w:pStyle w:val="ListParagraph"/>
        <w:numPr>
          <w:ilvl w:val="0"/>
          <w:numId w:val="8"/>
        </w:numPr>
        <w:spacing w:after="400"/>
        <w:ind w:left="892" w:hanging="446"/>
        <w:contextualSpacing w:val="0"/>
        <w:rPr>
          <w:rFonts w:ascii="Tahoma" w:hAnsi="Tahoma" w:cs="Tahoma"/>
          <w:color w:val="000000" w:themeColor="text1"/>
          <w:sz w:val="22"/>
          <w:szCs w:val="22"/>
          <w:lang w:val="es-AR"/>
        </w:rPr>
      </w:pPr>
      <w:r w:rsidRPr="00206F14">
        <w:rPr>
          <w:rFonts w:ascii="Tahoma" w:hAnsi="Tahoma"/>
          <w:color w:val="000000" w:themeColor="text1"/>
          <w:sz w:val="22"/>
          <w:lang w:val="es-AR"/>
        </w:rPr>
        <w:t>Preparación de kits de crisis</w:t>
      </w:r>
    </w:p>
    <w:p w:rsidR="00841EAC" w:rsidRPr="00206F14" w:rsidRDefault="00DB5FC5" w:rsidP="00463DBF">
      <w:pPr>
        <w:pStyle w:val="NormalWeb"/>
        <w:spacing w:before="0" w:beforeAutospacing="0" w:after="400" w:afterAutospacing="0"/>
        <w:rPr>
          <w:rFonts w:ascii="Tahoma" w:hAnsi="Tahoma" w:cs="Tahoma"/>
          <w:b/>
          <w:color w:val="315CA3"/>
          <w:sz w:val="28"/>
          <w:szCs w:val="28"/>
          <w:lang w:val="es-AR"/>
        </w:rPr>
      </w:pPr>
      <w:r w:rsidRPr="00206F14">
        <w:rPr>
          <w:rFonts w:ascii="Tahoma" w:hAnsi="Tahoma"/>
          <w:b/>
          <w:color w:val="315CA3"/>
          <w:sz w:val="28"/>
          <w:lang w:val="es-AR"/>
        </w:rPr>
        <w:t>Señales de advertencia</w:t>
      </w:r>
    </w:p>
    <w:p w:rsidR="00F200EA" w:rsidRPr="00206F14" w:rsidRDefault="00122353" w:rsidP="009A67A1">
      <w:pPr>
        <w:tabs>
          <w:tab w:val="left" w:pos="450"/>
        </w:tabs>
        <w:spacing w:after="320"/>
        <w:rPr>
          <w:rFonts w:ascii="Tahoma" w:hAnsi="Tahoma" w:cs="Tahoma"/>
          <w:color w:val="000000"/>
          <w:sz w:val="22"/>
          <w:szCs w:val="22"/>
          <w:lang w:val="es-AR"/>
        </w:rPr>
      </w:pPr>
      <w:r w:rsidRPr="00206F14">
        <w:rPr>
          <w:rFonts w:ascii="Tahoma" w:hAnsi="Tahoma"/>
          <w:color w:val="000000"/>
          <w:sz w:val="22"/>
          <w:lang w:val="es-AR"/>
        </w:rPr>
        <w:t xml:space="preserve">Antes de un incidente, los tiradores activos, por lo general, exhiben rasgos de un posible comportamiento violento durante un período prolongado de tiempo. </w:t>
      </w:r>
      <w:r w:rsidRPr="00206F14">
        <w:rPr>
          <w:rFonts w:ascii="Tahoma" w:hAnsi="Tahoma"/>
          <w:b/>
          <w:color w:val="000000"/>
          <w:sz w:val="22"/>
          <w:lang w:val="es-AR"/>
        </w:rPr>
        <w:t>Conozca las señales de advertencia y entrene a los empleados para que estén conscientes de ellos.</w:t>
      </w:r>
      <w:r w:rsidRPr="00206F14">
        <w:rPr>
          <w:rFonts w:ascii="Tahoma" w:hAnsi="Tahoma"/>
          <w:color w:val="000000"/>
          <w:sz w:val="22"/>
          <w:lang w:val="es-AR"/>
        </w:rPr>
        <w:t xml:space="preserve"> Los empleados debería</w:t>
      </w:r>
      <w:r w:rsidR="009C5CF6">
        <w:rPr>
          <w:rFonts w:ascii="Tahoma" w:hAnsi="Tahoma"/>
          <w:color w:val="000000"/>
          <w:sz w:val="22"/>
          <w:lang w:val="es-AR"/>
        </w:rPr>
        <w:t xml:space="preserve">n informar al administrador o al departamento de recursos humanos </w:t>
      </w:r>
      <w:r w:rsidRPr="00206F14">
        <w:rPr>
          <w:rFonts w:ascii="Tahoma" w:hAnsi="Tahoma"/>
          <w:color w:val="000000"/>
          <w:sz w:val="22"/>
          <w:lang w:val="es-AR"/>
        </w:rPr>
        <w:t>toda señal de comportamiento violento potencial.</w:t>
      </w:r>
    </w:p>
    <w:p w:rsidR="00BA085F" w:rsidRPr="00206F14" w:rsidRDefault="000D678D" w:rsidP="00886CF0">
      <w:pPr>
        <w:tabs>
          <w:tab w:val="left" w:pos="450"/>
        </w:tabs>
        <w:spacing w:after="200"/>
        <w:rPr>
          <w:rFonts w:ascii="Tahoma" w:hAnsi="Tahoma" w:cs="Tahoma"/>
          <w:color w:val="000000"/>
          <w:sz w:val="22"/>
          <w:szCs w:val="22"/>
          <w:lang w:val="es-AR" w:eastAsia="en-US" w:bidi="ar-SA"/>
        </w:rPr>
      </w:pPr>
      <w:r w:rsidRPr="00206F14">
        <w:rPr>
          <w:rFonts w:ascii="Tahoma" w:hAnsi="Tahoma" w:cs="Tahoma"/>
          <w:noProof/>
          <w:color w:val="000000"/>
          <w:sz w:val="22"/>
          <w:szCs w:val="22"/>
          <w:lang w:val="en-US" w:eastAsia="en-US" w:bidi="ar-SA"/>
        </w:rPr>
        <w:lastRenderedPageBreak/>
        <w:drawing>
          <wp:anchor distT="0" distB="0" distL="114300" distR="114300" simplePos="0" relativeHeight="251661824" behindDoc="0" locked="0" layoutInCell="1" allowOverlap="1">
            <wp:simplePos x="0" y="0"/>
            <wp:positionH relativeFrom="margin">
              <wp:posOffset>3714750</wp:posOffset>
            </wp:positionH>
            <wp:positionV relativeFrom="paragraph">
              <wp:posOffset>22860</wp:posOffset>
            </wp:positionV>
            <wp:extent cx="2228850" cy="33242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3324225"/>
                    </a:xfrm>
                    <a:prstGeom prst="rect">
                      <a:avLst/>
                    </a:prstGeom>
                    <a:noFill/>
                    <a:ln>
                      <a:noFill/>
                    </a:ln>
                    <a:effectLst>
                      <a:softEdge rad="76200"/>
                    </a:effectLst>
                  </pic:spPr>
                </pic:pic>
              </a:graphicData>
            </a:graphic>
          </wp:anchor>
        </w:drawing>
      </w:r>
      <w:r w:rsidRPr="00206F14">
        <w:rPr>
          <w:rFonts w:ascii="Tahoma" w:hAnsi="Tahoma" w:cs="Tahoma"/>
          <w:color w:val="000000"/>
          <w:sz w:val="22"/>
          <w:szCs w:val="22"/>
          <w:lang w:val="es-AR" w:eastAsia="en-US" w:bidi="ar-SA"/>
        </w:rPr>
        <w:t>Los rasgos comunes que pueden ser indicadores de un posible comportamiento violento incluyen los siguientes:</w:t>
      </w:r>
    </w:p>
    <w:p w:rsidR="00BA085F" w:rsidRPr="00206F14" w:rsidRDefault="00BA085F" w:rsidP="00886CF0">
      <w:pPr>
        <w:pStyle w:val="ListParagraph"/>
        <w:numPr>
          <w:ilvl w:val="0"/>
          <w:numId w:val="5"/>
        </w:numPr>
        <w:spacing w:after="200"/>
        <w:ind w:left="450" w:hanging="450"/>
        <w:contextualSpacing w:val="0"/>
        <w:rPr>
          <w:rFonts w:ascii="Tahoma" w:hAnsi="Tahoma" w:cs="Tahoma"/>
          <w:color w:val="000000"/>
          <w:sz w:val="22"/>
          <w:szCs w:val="22"/>
          <w:lang w:val="es-AR"/>
        </w:rPr>
      </w:pPr>
      <w:r w:rsidRPr="00206F14">
        <w:rPr>
          <w:rFonts w:ascii="Tahoma" w:hAnsi="Tahoma"/>
          <w:color w:val="000000"/>
          <w:sz w:val="22"/>
          <w:lang w:val="es-AR"/>
        </w:rPr>
        <w:t xml:space="preserve">Sentimientos de depresión o </w:t>
      </w:r>
      <w:proofErr w:type="spellStart"/>
      <w:r w:rsidR="009C5CF6">
        <w:rPr>
          <w:rFonts w:ascii="Tahoma" w:hAnsi="Tahoma"/>
          <w:color w:val="000000"/>
          <w:sz w:val="22"/>
          <w:lang w:val="es-AR"/>
        </w:rPr>
        <w:t>retraimento</w:t>
      </w:r>
      <w:proofErr w:type="spellEnd"/>
    </w:p>
    <w:p w:rsidR="00BA085F" w:rsidRPr="00206F14" w:rsidRDefault="00BA085F" w:rsidP="00886CF0">
      <w:pPr>
        <w:pStyle w:val="ListParagraph"/>
        <w:numPr>
          <w:ilvl w:val="0"/>
          <w:numId w:val="5"/>
        </w:numPr>
        <w:spacing w:after="200"/>
        <w:ind w:left="450" w:hanging="450"/>
        <w:contextualSpacing w:val="0"/>
        <w:rPr>
          <w:rFonts w:ascii="Tahoma" w:hAnsi="Tahoma" w:cs="Tahoma"/>
          <w:color w:val="000000"/>
          <w:sz w:val="22"/>
          <w:szCs w:val="22"/>
          <w:lang w:val="es-AR"/>
        </w:rPr>
      </w:pPr>
      <w:r w:rsidRPr="00206F14">
        <w:rPr>
          <w:rFonts w:ascii="Tahoma" w:hAnsi="Tahoma"/>
          <w:color w:val="000000"/>
          <w:sz w:val="22"/>
          <w:lang w:val="es-AR"/>
        </w:rPr>
        <w:t>Aumento del consumo de drogas o alcohol</w:t>
      </w:r>
    </w:p>
    <w:p w:rsidR="00BA085F" w:rsidRPr="00206F14" w:rsidRDefault="00BA085F" w:rsidP="00886CF0">
      <w:pPr>
        <w:pStyle w:val="ListParagraph"/>
        <w:numPr>
          <w:ilvl w:val="0"/>
          <w:numId w:val="5"/>
        </w:numPr>
        <w:spacing w:after="200"/>
        <w:ind w:left="450" w:hanging="450"/>
        <w:contextualSpacing w:val="0"/>
        <w:rPr>
          <w:rFonts w:ascii="Tahoma" w:hAnsi="Tahoma" w:cs="Tahoma"/>
          <w:color w:val="000000"/>
          <w:sz w:val="22"/>
          <w:szCs w:val="22"/>
          <w:lang w:val="es-AR"/>
        </w:rPr>
      </w:pPr>
      <w:r w:rsidRPr="00206F14">
        <w:rPr>
          <w:rFonts w:ascii="Tahoma" w:hAnsi="Tahoma"/>
          <w:color w:val="000000"/>
          <w:sz w:val="22"/>
          <w:lang w:val="es-AR"/>
        </w:rPr>
        <w:t>Menor atención a la apariencia personal o hábitos de higiene</w:t>
      </w:r>
    </w:p>
    <w:p w:rsidR="00BA085F" w:rsidRPr="00206F14" w:rsidRDefault="00BA085F" w:rsidP="00886CF0">
      <w:pPr>
        <w:pStyle w:val="ListParagraph"/>
        <w:numPr>
          <w:ilvl w:val="0"/>
          <w:numId w:val="5"/>
        </w:numPr>
        <w:spacing w:after="200"/>
        <w:ind w:left="450" w:hanging="450"/>
        <w:contextualSpacing w:val="0"/>
        <w:rPr>
          <w:rFonts w:ascii="Tahoma" w:hAnsi="Tahoma" w:cs="Tahoma"/>
          <w:color w:val="000000"/>
          <w:sz w:val="22"/>
          <w:szCs w:val="22"/>
          <w:lang w:val="es-AR"/>
        </w:rPr>
      </w:pPr>
      <w:r w:rsidRPr="00206F14">
        <w:rPr>
          <w:rFonts w:ascii="Tahoma" w:hAnsi="Tahoma"/>
          <w:color w:val="000000"/>
          <w:sz w:val="22"/>
          <w:lang w:val="es-AR"/>
        </w:rPr>
        <w:t xml:space="preserve">Resistencia a cambios de política y procedimientos o indiferencia a las políticas </w:t>
      </w:r>
      <w:r w:rsidR="009C5CF6">
        <w:rPr>
          <w:rFonts w:ascii="Tahoma" w:hAnsi="Tahoma"/>
          <w:color w:val="000000"/>
          <w:sz w:val="22"/>
          <w:lang w:val="es-AR"/>
        </w:rPr>
        <w:t>de la organización</w:t>
      </w:r>
      <w:r w:rsidRPr="00206F14">
        <w:rPr>
          <w:rFonts w:ascii="Tahoma" w:hAnsi="Tahoma"/>
          <w:color w:val="000000"/>
          <w:sz w:val="22"/>
          <w:lang w:val="es-AR"/>
        </w:rPr>
        <w:t xml:space="preserve"> existentes</w:t>
      </w:r>
    </w:p>
    <w:p w:rsidR="00BA085F" w:rsidRPr="00206F14" w:rsidRDefault="00BA085F" w:rsidP="00886CF0">
      <w:pPr>
        <w:pStyle w:val="ListParagraph"/>
        <w:numPr>
          <w:ilvl w:val="0"/>
          <w:numId w:val="5"/>
        </w:numPr>
        <w:spacing w:after="200"/>
        <w:ind w:left="450" w:hanging="450"/>
        <w:contextualSpacing w:val="0"/>
        <w:rPr>
          <w:rFonts w:ascii="Tahoma" w:hAnsi="Tahoma" w:cs="Tahoma"/>
          <w:color w:val="000000"/>
          <w:sz w:val="22"/>
          <w:szCs w:val="22"/>
          <w:lang w:val="es-AR"/>
        </w:rPr>
      </w:pPr>
      <w:r w:rsidRPr="00206F14">
        <w:rPr>
          <w:rFonts w:ascii="Tahoma" w:hAnsi="Tahoma"/>
          <w:color w:val="000000"/>
          <w:sz w:val="22"/>
          <w:lang w:val="es-AR"/>
        </w:rPr>
        <w:t>Cambios severos en el estado de ánimo, arrebatos de ira sin provocación, o reacciones inestables o reacciones excesivamente emocionales</w:t>
      </w:r>
    </w:p>
    <w:p w:rsidR="00BA085F" w:rsidRPr="00206F14" w:rsidRDefault="00BA085F" w:rsidP="0062130F">
      <w:pPr>
        <w:pStyle w:val="ListParagraph"/>
        <w:numPr>
          <w:ilvl w:val="0"/>
          <w:numId w:val="5"/>
        </w:numPr>
        <w:spacing w:after="400"/>
        <w:ind w:left="446" w:hanging="446"/>
        <w:contextualSpacing w:val="0"/>
        <w:rPr>
          <w:rFonts w:ascii="Tahoma" w:hAnsi="Tahoma" w:cs="Tahoma"/>
          <w:color w:val="000000"/>
          <w:sz w:val="22"/>
          <w:szCs w:val="22"/>
          <w:lang w:val="es-AR"/>
        </w:rPr>
      </w:pPr>
      <w:r w:rsidRPr="00206F14">
        <w:rPr>
          <w:rFonts w:ascii="Tahoma" w:hAnsi="Tahoma"/>
          <w:color w:val="000000"/>
          <w:sz w:val="22"/>
          <w:lang w:val="es-AR"/>
        </w:rPr>
        <w:t xml:space="preserve">Aumento de la comunicación de problemas personales, pensamientos suicidas, armas de fuego, o </w:t>
      </w:r>
      <w:r w:rsidR="009C5CF6">
        <w:rPr>
          <w:rFonts w:ascii="Tahoma" w:hAnsi="Tahoma"/>
          <w:color w:val="000000"/>
          <w:sz w:val="22"/>
          <w:lang w:val="es-AR"/>
        </w:rPr>
        <w:t>delitos</w:t>
      </w:r>
      <w:r w:rsidRPr="00206F14">
        <w:rPr>
          <w:rFonts w:ascii="Tahoma" w:hAnsi="Tahoma"/>
          <w:color w:val="000000"/>
          <w:sz w:val="22"/>
          <w:lang w:val="es-AR"/>
        </w:rPr>
        <w:t xml:space="preserve"> violentos</w:t>
      </w:r>
    </w:p>
    <w:p w:rsidR="00CA47F7" w:rsidRDefault="00BA085F" w:rsidP="001A49FF">
      <w:pPr>
        <w:tabs>
          <w:tab w:val="left" w:pos="450"/>
        </w:tabs>
        <w:rPr>
          <w:rFonts w:ascii="Tahoma" w:hAnsi="Tahoma"/>
          <w:b/>
          <w:color w:val="000000"/>
          <w:sz w:val="22"/>
          <w:lang w:val="es-AR"/>
        </w:rPr>
      </w:pPr>
      <w:r w:rsidRPr="00206F14">
        <w:rPr>
          <w:rFonts w:ascii="Tahoma" w:hAnsi="Tahoma"/>
          <w:b/>
          <w:color w:val="000000"/>
          <w:sz w:val="22"/>
          <w:lang w:val="es-AR"/>
        </w:rPr>
        <w:t xml:space="preserve">Tenga en cuenta que esta lista no es exhaustiva, ni tampoco debe ser utilizada como herramienta de diagnóstico. </w:t>
      </w:r>
    </w:p>
    <w:p w:rsidR="00B76913" w:rsidRDefault="00B76913" w:rsidP="001A49FF">
      <w:pPr>
        <w:tabs>
          <w:tab w:val="left" w:pos="450"/>
        </w:tabs>
        <w:rPr>
          <w:rFonts w:ascii="Tahoma" w:hAnsi="Tahoma"/>
          <w:b/>
          <w:color w:val="000000"/>
          <w:sz w:val="22"/>
          <w:lang w:val="es-AR"/>
        </w:rPr>
      </w:pPr>
    </w:p>
    <w:p w:rsidR="00B76913" w:rsidRDefault="00B76913" w:rsidP="001A49FF">
      <w:pPr>
        <w:tabs>
          <w:tab w:val="left" w:pos="450"/>
        </w:tabs>
        <w:rPr>
          <w:rFonts w:ascii="Tahoma" w:hAnsi="Tahoma"/>
          <w:b/>
          <w:color w:val="000000"/>
          <w:sz w:val="22"/>
          <w:lang w:val="es-AR"/>
        </w:rPr>
      </w:pPr>
    </w:p>
    <w:p w:rsidR="00B76913" w:rsidRDefault="00B76913" w:rsidP="001A49FF">
      <w:pPr>
        <w:tabs>
          <w:tab w:val="left" w:pos="450"/>
        </w:tabs>
        <w:rPr>
          <w:rFonts w:ascii="Tahoma" w:hAnsi="Tahoma"/>
          <w:b/>
          <w:color w:val="000000"/>
          <w:sz w:val="22"/>
          <w:lang w:val="es-AR"/>
        </w:rPr>
      </w:pPr>
    </w:p>
    <w:p w:rsidR="00B76913" w:rsidRDefault="00B76913" w:rsidP="001A49FF">
      <w:pPr>
        <w:tabs>
          <w:tab w:val="left" w:pos="450"/>
        </w:tabs>
        <w:rPr>
          <w:rFonts w:ascii="Tahoma" w:hAnsi="Tahoma"/>
          <w:b/>
          <w:color w:val="000000"/>
          <w:sz w:val="22"/>
          <w:lang w:val="es-AR"/>
        </w:rPr>
      </w:pPr>
    </w:p>
    <w:p w:rsidR="00B76913" w:rsidRDefault="00B76913" w:rsidP="001A49FF">
      <w:pPr>
        <w:tabs>
          <w:tab w:val="left" w:pos="450"/>
        </w:tabs>
        <w:rPr>
          <w:rFonts w:ascii="Tahoma" w:hAnsi="Tahoma"/>
          <w:b/>
          <w:color w:val="000000"/>
          <w:sz w:val="22"/>
          <w:lang w:val="es-AR"/>
        </w:rPr>
      </w:pPr>
    </w:p>
    <w:p w:rsidR="00B76913" w:rsidRDefault="00B76913" w:rsidP="001A49FF">
      <w:pPr>
        <w:tabs>
          <w:tab w:val="left" w:pos="450"/>
        </w:tabs>
        <w:rPr>
          <w:rFonts w:ascii="Tahoma" w:hAnsi="Tahoma"/>
          <w:b/>
          <w:color w:val="000000"/>
          <w:sz w:val="22"/>
          <w:lang w:val="es-AR"/>
        </w:rPr>
      </w:pPr>
    </w:p>
    <w:p w:rsidR="00B76913" w:rsidRDefault="00B76913" w:rsidP="001A49FF">
      <w:pPr>
        <w:tabs>
          <w:tab w:val="left" w:pos="450"/>
        </w:tabs>
        <w:rPr>
          <w:rFonts w:ascii="Tahoma" w:hAnsi="Tahoma"/>
          <w:b/>
          <w:color w:val="000000"/>
          <w:sz w:val="22"/>
          <w:lang w:val="es-AR"/>
        </w:rPr>
      </w:pPr>
    </w:p>
    <w:p w:rsidR="00B76913" w:rsidRDefault="00B76913" w:rsidP="001A49FF">
      <w:pPr>
        <w:tabs>
          <w:tab w:val="left" w:pos="450"/>
        </w:tabs>
        <w:rPr>
          <w:rFonts w:ascii="Tahoma" w:hAnsi="Tahoma"/>
          <w:b/>
          <w:color w:val="000000"/>
          <w:sz w:val="22"/>
          <w:lang w:val="es-AR"/>
        </w:rPr>
      </w:pPr>
    </w:p>
    <w:p w:rsidR="00B76913" w:rsidRDefault="00B76913" w:rsidP="001A49FF">
      <w:pPr>
        <w:tabs>
          <w:tab w:val="left" w:pos="450"/>
        </w:tabs>
        <w:rPr>
          <w:rFonts w:ascii="Tahoma" w:hAnsi="Tahoma"/>
          <w:b/>
          <w:color w:val="000000"/>
          <w:sz w:val="22"/>
          <w:lang w:val="es-AR"/>
        </w:rPr>
      </w:pPr>
    </w:p>
    <w:p w:rsidR="00B76913" w:rsidRDefault="00B76913" w:rsidP="001A49FF">
      <w:pPr>
        <w:tabs>
          <w:tab w:val="left" w:pos="450"/>
        </w:tabs>
        <w:rPr>
          <w:rFonts w:ascii="Tahoma" w:hAnsi="Tahoma"/>
          <w:b/>
          <w:color w:val="000000"/>
          <w:sz w:val="22"/>
          <w:lang w:val="es-AR"/>
        </w:rPr>
      </w:pPr>
    </w:p>
    <w:p w:rsidR="00B76913" w:rsidRDefault="00B76913" w:rsidP="001A49FF">
      <w:pPr>
        <w:tabs>
          <w:tab w:val="left" w:pos="450"/>
        </w:tabs>
        <w:rPr>
          <w:rFonts w:ascii="Tahoma" w:hAnsi="Tahoma"/>
          <w:b/>
          <w:color w:val="000000"/>
          <w:sz w:val="22"/>
          <w:lang w:val="es-AR"/>
        </w:rPr>
      </w:pPr>
    </w:p>
    <w:p w:rsidR="00B76913" w:rsidRDefault="00B76913" w:rsidP="001A49FF">
      <w:pPr>
        <w:tabs>
          <w:tab w:val="left" w:pos="450"/>
        </w:tabs>
        <w:rPr>
          <w:rFonts w:ascii="Tahoma" w:hAnsi="Tahoma"/>
          <w:b/>
          <w:color w:val="000000"/>
          <w:sz w:val="22"/>
          <w:lang w:val="es-AR"/>
        </w:rPr>
      </w:pPr>
    </w:p>
    <w:p w:rsidR="00B76913" w:rsidRDefault="00B76913" w:rsidP="001A49FF">
      <w:pPr>
        <w:tabs>
          <w:tab w:val="left" w:pos="450"/>
        </w:tabs>
        <w:rPr>
          <w:rFonts w:ascii="Tahoma" w:hAnsi="Tahoma"/>
          <w:b/>
          <w:color w:val="000000"/>
          <w:sz w:val="22"/>
          <w:lang w:val="es-AR"/>
        </w:rPr>
      </w:pPr>
    </w:p>
    <w:p w:rsidR="00B76913" w:rsidRDefault="00B76913" w:rsidP="001A49FF">
      <w:pPr>
        <w:tabs>
          <w:tab w:val="left" w:pos="450"/>
        </w:tabs>
        <w:rPr>
          <w:rFonts w:ascii="Tahoma" w:hAnsi="Tahoma"/>
          <w:b/>
          <w:color w:val="000000"/>
          <w:sz w:val="22"/>
          <w:lang w:val="es-AR"/>
        </w:rPr>
      </w:pPr>
    </w:p>
    <w:p w:rsidR="00B76913" w:rsidRDefault="00B76913" w:rsidP="001A49FF">
      <w:pPr>
        <w:tabs>
          <w:tab w:val="left" w:pos="450"/>
        </w:tabs>
        <w:rPr>
          <w:rFonts w:ascii="Tahoma" w:hAnsi="Tahoma"/>
          <w:b/>
          <w:color w:val="000000"/>
          <w:sz w:val="22"/>
          <w:lang w:val="es-AR"/>
        </w:rPr>
      </w:pPr>
    </w:p>
    <w:p w:rsidR="00B76913" w:rsidRDefault="00B76913" w:rsidP="001A49FF">
      <w:pPr>
        <w:tabs>
          <w:tab w:val="left" w:pos="450"/>
        </w:tabs>
        <w:rPr>
          <w:rFonts w:ascii="Tahoma" w:hAnsi="Tahoma"/>
          <w:b/>
          <w:color w:val="000000"/>
          <w:sz w:val="22"/>
          <w:lang w:val="es-AR"/>
        </w:rPr>
      </w:pPr>
    </w:p>
    <w:p w:rsidR="00B76913" w:rsidRDefault="00B76913" w:rsidP="001A49FF">
      <w:pPr>
        <w:tabs>
          <w:tab w:val="left" w:pos="450"/>
        </w:tabs>
        <w:rPr>
          <w:rFonts w:ascii="Tahoma" w:hAnsi="Tahoma"/>
          <w:b/>
          <w:color w:val="000000"/>
          <w:sz w:val="22"/>
          <w:lang w:val="es-AR"/>
        </w:rPr>
      </w:pPr>
    </w:p>
    <w:p w:rsidR="00B76913" w:rsidRDefault="00B76913" w:rsidP="001A49FF">
      <w:pPr>
        <w:tabs>
          <w:tab w:val="left" w:pos="450"/>
        </w:tabs>
        <w:rPr>
          <w:rFonts w:ascii="Tahoma" w:hAnsi="Tahoma"/>
          <w:b/>
          <w:color w:val="000000"/>
          <w:sz w:val="22"/>
          <w:lang w:val="es-AR"/>
        </w:rPr>
      </w:pPr>
    </w:p>
    <w:p w:rsidR="00B76913" w:rsidRDefault="00B76913" w:rsidP="001A49FF">
      <w:pPr>
        <w:tabs>
          <w:tab w:val="left" w:pos="450"/>
        </w:tabs>
        <w:rPr>
          <w:rFonts w:ascii="Tahoma" w:hAnsi="Tahoma"/>
          <w:b/>
          <w:color w:val="000000"/>
          <w:sz w:val="22"/>
          <w:lang w:val="es-AR"/>
        </w:rPr>
      </w:pPr>
    </w:p>
    <w:p w:rsidR="00B76913" w:rsidRPr="00B76913" w:rsidRDefault="00B76913" w:rsidP="00401B53">
      <w:pPr>
        <w:tabs>
          <w:tab w:val="left" w:pos="450"/>
        </w:tabs>
        <w:rPr>
          <w:rFonts w:ascii="Tahoma" w:hAnsi="Tahoma" w:cs="Tahoma"/>
          <w:sz w:val="22"/>
          <w:szCs w:val="22"/>
          <w:lang w:val="es-AR"/>
        </w:rPr>
      </w:pPr>
      <w:bookmarkStart w:id="0" w:name="_GoBack"/>
      <w:bookmarkEnd w:id="0"/>
      <w:r w:rsidRPr="00B76913">
        <w:rPr>
          <w:rFonts w:ascii="Tahoma" w:hAnsi="Tahoma" w:cs="Tahoma"/>
          <w:vanish/>
          <w:color w:val="A5A5A5" w:themeColor="accent3"/>
          <w:sz w:val="22"/>
          <w:szCs w:val="22"/>
          <w:lang w:val="es-AR"/>
        </w:rPr>
        <w:lastRenderedPageBreak/>
        <w:t xml:space="preserve">Organization:Date: </w:t>
      </w:r>
      <w:r w:rsidRPr="00B76913">
        <w:rPr>
          <w:rFonts w:ascii="Tahoma" w:hAnsi="Tahoma" w:cs="Tahoma"/>
          <w:sz w:val="22"/>
          <w:szCs w:val="22"/>
          <w:lang w:val="es-AR"/>
        </w:rPr>
        <w:t>Este formulario deja constancia de que la capacitación que se ha detallado aquí se presentó a los participantes enumerados. Al firmar el presente formulario, cada participante reconoce haber recibido la capacitación.</w:t>
      </w:r>
    </w:p>
    <w:p w:rsidR="00B76913" w:rsidRPr="00B76913" w:rsidRDefault="00B76913" w:rsidP="00B76913">
      <w:pPr>
        <w:tabs>
          <w:tab w:val="left" w:pos="1440"/>
          <w:tab w:val="left" w:pos="2160"/>
        </w:tabs>
        <w:rPr>
          <w:rFonts w:ascii="Tahoma" w:hAnsi="Tahoma" w:cs="Tahoma"/>
          <w:sz w:val="22"/>
          <w:szCs w:val="22"/>
          <w:lang w:val="es-AR"/>
        </w:rPr>
      </w:pPr>
    </w:p>
    <w:p w:rsidR="00B76913" w:rsidRPr="00B76913" w:rsidRDefault="00B76913" w:rsidP="00B76913">
      <w:pPr>
        <w:tabs>
          <w:tab w:val="left" w:pos="1440"/>
          <w:tab w:val="left" w:pos="2160"/>
        </w:tabs>
        <w:rPr>
          <w:rFonts w:ascii="Tahoma" w:hAnsi="Tahoma" w:cs="Tahoma"/>
          <w:sz w:val="22"/>
          <w:szCs w:val="22"/>
          <w:u w:val="single"/>
          <w:lang w:val="es-AR"/>
        </w:rPr>
      </w:pPr>
      <w:r w:rsidRPr="00B76913">
        <w:rPr>
          <w:rFonts w:ascii="Tahoma" w:hAnsi="Tahoma" w:cs="Tahoma"/>
          <w:sz w:val="22"/>
          <w:lang w:val="es-AR"/>
        </w:rPr>
        <w:t>Organización:</w:t>
      </w:r>
      <w:r w:rsidRPr="00B76913">
        <w:rPr>
          <w:rFonts w:ascii="Tahoma" w:hAnsi="Tahoma" w:cs="Tahoma"/>
          <w:sz w:val="22"/>
          <w:szCs w:val="22"/>
          <w:u w:val="single"/>
          <w:lang w:val="es-AR"/>
        </w:rPr>
        <w:t xml:space="preserve"> </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lang w:val="es-AR"/>
        </w:rPr>
        <w:t>Fecha:</w:t>
      </w:r>
      <w:r w:rsidRPr="00B76913">
        <w:rPr>
          <w:rFonts w:ascii="Tahoma" w:hAnsi="Tahoma" w:cs="Tahoma"/>
          <w:sz w:val="22"/>
          <w:szCs w:val="22"/>
          <w:u w:val="single"/>
          <w:lang w:val="es-AR"/>
        </w:rPr>
        <w:t xml:space="preserve"> </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lang w:val="es-AR"/>
        </w:rPr>
        <w:tab/>
      </w:r>
      <w:r w:rsidRPr="00B76913">
        <w:rPr>
          <w:rFonts w:ascii="Tahoma" w:hAnsi="Tahoma" w:cs="Tahoma"/>
          <w:lang w:val="es-AR"/>
        </w:rPr>
        <w:tab/>
      </w:r>
      <w:r w:rsidRPr="00B76913">
        <w:rPr>
          <w:rFonts w:ascii="Tahoma" w:hAnsi="Tahoma" w:cs="Tahoma"/>
          <w:lang w:val="es-AR"/>
        </w:rPr>
        <w:tab/>
      </w:r>
      <w:r w:rsidRPr="00B76913">
        <w:rPr>
          <w:rFonts w:ascii="Tahoma" w:hAnsi="Tahoma" w:cs="Tahoma"/>
          <w:lang w:val="es-AR"/>
        </w:rPr>
        <w:tab/>
      </w:r>
      <w:r w:rsidRPr="00B76913">
        <w:rPr>
          <w:rFonts w:ascii="Tahoma" w:hAnsi="Tahoma" w:cs="Tahoma"/>
          <w:lang w:val="es-AR"/>
        </w:rPr>
        <w:tab/>
      </w:r>
      <w:r w:rsidRPr="00B76913">
        <w:rPr>
          <w:rFonts w:ascii="Tahoma" w:hAnsi="Tahoma" w:cs="Tahoma"/>
          <w:sz w:val="22"/>
          <w:u w:val="single"/>
          <w:lang w:val="es-AR"/>
        </w:rPr>
        <w:t xml:space="preserve">          </w:t>
      </w:r>
    </w:p>
    <w:p w:rsidR="00B76913" w:rsidRPr="00B76913" w:rsidRDefault="00B76913" w:rsidP="00B76913">
      <w:pPr>
        <w:tabs>
          <w:tab w:val="left" w:pos="1440"/>
          <w:tab w:val="left" w:pos="2160"/>
        </w:tabs>
        <w:rPr>
          <w:rFonts w:ascii="Tahoma" w:hAnsi="Tahoma" w:cs="Tahoma"/>
          <w:sz w:val="22"/>
          <w:szCs w:val="22"/>
          <w:lang w:val="es-AR"/>
        </w:rPr>
      </w:pPr>
      <w:r w:rsidRPr="00B76913">
        <w:rPr>
          <w:rFonts w:ascii="Tahoma" w:hAnsi="Tahoma" w:cs="Tahoma"/>
          <w:lang w:val="es-AR"/>
        </w:rPr>
        <w:tab/>
      </w:r>
      <w:r w:rsidRPr="00B76913">
        <w:rPr>
          <w:rFonts w:ascii="Tahoma" w:hAnsi="Tahoma" w:cs="Tahoma"/>
          <w:lang w:val="es-AR"/>
        </w:rPr>
        <w:tab/>
      </w:r>
    </w:p>
    <w:p w:rsidR="00B76913" w:rsidRPr="00B76913" w:rsidRDefault="00B76913" w:rsidP="00B76913">
      <w:pPr>
        <w:tabs>
          <w:tab w:val="left" w:pos="1440"/>
          <w:tab w:val="left" w:pos="2160"/>
        </w:tabs>
        <w:rPr>
          <w:rFonts w:ascii="Tahoma" w:hAnsi="Tahoma" w:cs="Tahoma"/>
          <w:sz w:val="22"/>
          <w:szCs w:val="22"/>
          <w:u w:val="single"/>
          <w:lang w:val="es-AR"/>
        </w:rPr>
      </w:pPr>
      <w:r w:rsidRPr="00B76913">
        <w:rPr>
          <w:rFonts w:ascii="Tahoma" w:hAnsi="Tahoma" w:cs="Tahoma"/>
          <w:sz w:val="22"/>
          <w:lang w:val="es-AR"/>
        </w:rPr>
        <w:t>Instructor:</w:t>
      </w:r>
      <w:r w:rsidRPr="00B76913">
        <w:rPr>
          <w:rFonts w:ascii="Tahoma" w:hAnsi="Tahoma" w:cs="Tahoma"/>
          <w:sz w:val="22"/>
          <w:szCs w:val="22"/>
          <w:u w:val="single"/>
          <w:lang w:val="es-AR"/>
        </w:rPr>
        <w:t xml:space="preserve"> </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lang w:val="es-AR"/>
        </w:rPr>
        <w:t>Firma del instructor:</w:t>
      </w:r>
      <w:r w:rsidRPr="00B76913">
        <w:rPr>
          <w:rFonts w:ascii="Tahoma" w:hAnsi="Tahoma" w:cs="Tahoma"/>
          <w:sz w:val="22"/>
          <w:szCs w:val="22"/>
          <w:u w:val="single"/>
          <w:lang w:val="es-AR"/>
        </w:rPr>
        <w:t xml:space="preserve"> </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lang w:val="es-AR"/>
        </w:rPr>
        <w:tab/>
      </w:r>
      <w:r w:rsidRPr="00B76913">
        <w:rPr>
          <w:rFonts w:ascii="Tahoma" w:hAnsi="Tahoma" w:cs="Tahoma"/>
          <w:lang w:val="es-AR"/>
        </w:rPr>
        <w:tab/>
      </w:r>
      <w:r w:rsidRPr="00B76913">
        <w:rPr>
          <w:rFonts w:ascii="Tahoma" w:hAnsi="Tahoma" w:cs="Tahoma"/>
          <w:lang w:val="es-AR"/>
        </w:rPr>
        <w:tab/>
      </w:r>
      <w:r w:rsidRPr="00B76913">
        <w:rPr>
          <w:rFonts w:ascii="Tahoma" w:hAnsi="Tahoma" w:cs="Tahoma"/>
          <w:lang w:val="es-AR"/>
        </w:rPr>
        <w:tab/>
      </w:r>
      <w:r w:rsidRPr="00B76913">
        <w:rPr>
          <w:rFonts w:ascii="Tahoma" w:hAnsi="Tahoma" w:cs="Tahoma"/>
          <w:lang w:val="es-AR"/>
        </w:rPr>
        <w:tab/>
      </w:r>
    </w:p>
    <w:p w:rsidR="00B76913" w:rsidRPr="00B76913" w:rsidRDefault="00B76913" w:rsidP="00B76913">
      <w:pPr>
        <w:tabs>
          <w:tab w:val="left" w:pos="1440"/>
          <w:tab w:val="left" w:pos="2160"/>
        </w:tabs>
        <w:rPr>
          <w:rFonts w:ascii="Tahoma" w:hAnsi="Tahoma" w:cs="Tahoma"/>
          <w:sz w:val="22"/>
          <w:szCs w:val="22"/>
          <w:lang w:val="es-AR"/>
        </w:rPr>
      </w:pPr>
    </w:p>
    <w:p w:rsidR="00B76913" w:rsidRPr="00B76913" w:rsidRDefault="00B76913" w:rsidP="00B76913">
      <w:pPr>
        <w:tabs>
          <w:tab w:val="left" w:pos="1440"/>
          <w:tab w:val="left" w:pos="2160"/>
        </w:tabs>
        <w:rPr>
          <w:rFonts w:ascii="Tahoma" w:hAnsi="Tahoma" w:cs="Tahoma"/>
          <w:b/>
          <w:sz w:val="22"/>
          <w:szCs w:val="22"/>
          <w:lang w:val="es-AR"/>
        </w:rPr>
      </w:pPr>
      <w:r w:rsidRPr="00B76913">
        <w:rPr>
          <w:rFonts w:ascii="Tahoma" w:hAnsi="Tahoma" w:cs="Tahoma"/>
          <w:b/>
          <w:sz w:val="22"/>
          <w:lang w:val="es-AR"/>
        </w:rPr>
        <w:t>Participantes de la clase:</w:t>
      </w:r>
    </w:p>
    <w:p w:rsidR="00B76913" w:rsidRPr="00B76913" w:rsidRDefault="00B76913" w:rsidP="00B76913">
      <w:pPr>
        <w:tabs>
          <w:tab w:val="left" w:pos="1440"/>
          <w:tab w:val="left" w:pos="2160"/>
        </w:tabs>
        <w:rPr>
          <w:rFonts w:ascii="Tahoma" w:hAnsi="Tahoma" w:cs="Tahoma"/>
          <w:sz w:val="22"/>
          <w:szCs w:val="22"/>
          <w:u w:val="single"/>
        </w:rPr>
      </w:pPr>
    </w:p>
    <w:p w:rsidR="00B76913" w:rsidRPr="00B76913" w:rsidRDefault="00B76913" w:rsidP="00B76913">
      <w:pPr>
        <w:tabs>
          <w:tab w:val="left" w:pos="1440"/>
          <w:tab w:val="left" w:pos="2160"/>
        </w:tabs>
        <w:rPr>
          <w:rFonts w:ascii="Tahoma" w:hAnsi="Tahoma" w:cs="Tahoma"/>
          <w:sz w:val="22"/>
          <w:szCs w:val="22"/>
          <w:u w:val="single"/>
        </w:rPr>
      </w:pPr>
      <w:r w:rsidRPr="00B76913">
        <w:rPr>
          <w:rFonts w:ascii="Tahoma" w:hAnsi="Tahoma" w:cs="Tahoma"/>
          <w:sz w:val="22"/>
          <w:szCs w:val="22"/>
        </w:rPr>
        <w:t>Nombre:</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Firma: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 xml:space="preserve"> Fecha: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p>
    <w:p w:rsidR="00B76913" w:rsidRPr="00B76913" w:rsidRDefault="00B76913" w:rsidP="00B76913">
      <w:pPr>
        <w:tabs>
          <w:tab w:val="left" w:pos="1440"/>
          <w:tab w:val="left" w:pos="2160"/>
        </w:tabs>
        <w:rPr>
          <w:rFonts w:ascii="Tahoma" w:hAnsi="Tahoma" w:cs="Tahoma"/>
          <w:sz w:val="22"/>
          <w:szCs w:val="22"/>
          <w:u w:val="single"/>
        </w:rPr>
      </w:pPr>
    </w:p>
    <w:p w:rsidR="00B76913" w:rsidRPr="00B76913" w:rsidRDefault="00B76913" w:rsidP="00B76913">
      <w:pPr>
        <w:tabs>
          <w:tab w:val="left" w:pos="1440"/>
          <w:tab w:val="left" w:pos="2160"/>
        </w:tabs>
        <w:rPr>
          <w:rFonts w:ascii="Tahoma" w:hAnsi="Tahoma" w:cs="Tahoma"/>
          <w:sz w:val="22"/>
          <w:szCs w:val="22"/>
          <w:u w:val="single"/>
        </w:rPr>
      </w:pPr>
      <w:r w:rsidRPr="00B76913">
        <w:rPr>
          <w:rFonts w:ascii="Tahoma" w:hAnsi="Tahoma" w:cs="Tahoma"/>
          <w:sz w:val="22"/>
          <w:szCs w:val="22"/>
        </w:rPr>
        <w:t>Nombre:</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Firma: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 xml:space="preserve"> Fecha: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p>
    <w:p w:rsidR="00B76913" w:rsidRPr="00B76913" w:rsidRDefault="00B76913" w:rsidP="00B76913">
      <w:pPr>
        <w:tabs>
          <w:tab w:val="left" w:pos="1440"/>
          <w:tab w:val="left" w:pos="2160"/>
        </w:tabs>
        <w:rPr>
          <w:rFonts w:ascii="Tahoma" w:hAnsi="Tahoma" w:cs="Tahoma"/>
          <w:sz w:val="22"/>
          <w:szCs w:val="22"/>
          <w:u w:val="single"/>
        </w:rPr>
      </w:pPr>
    </w:p>
    <w:p w:rsidR="00B76913" w:rsidRPr="00B76913" w:rsidRDefault="00B76913" w:rsidP="00B76913">
      <w:pPr>
        <w:tabs>
          <w:tab w:val="left" w:pos="1440"/>
          <w:tab w:val="left" w:pos="2160"/>
        </w:tabs>
        <w:rPr>
          <w:rFonts w:ascii="Tahoma" w:hAnsi="Tahoma" w:cs="Tahoma"/>
          <w:sz w:val="22"/>
          <w:szCs w:val="22"/>
          <w:u w:val="single"/>
        </w:rPr>
      </w:pPr>
      <w:r w:rsidRPr="00B76913">
        <w:rPr>
          <w:rFonts w:ascii="Tahoma" w:hAnsi="Tahoma" w:cs="Tahoma"/>
          <w:sz w:val="22"/>
          <w:szCs w:val="22"/>
        </w:rPr>
        <w:t>Nombre:</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Firma: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 xml:space="preserve"> Fecha: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p>
    <w:p w:rsidR="00B76913" w:rsidRPr="00B76913" w:rsidRDefault="00B76913" w:rsidP="00B76913">
      <w:pPr>
        <w:tabs>
          <w:tab w:val="left" w:pos="1440"/>
          <w:tab w:val="left" w:pos="2160"/>
        </w:tabs>
        <w:rPr>
          <w:rFonts w:ascii="Tahoma" w:hAnsi="Tahoma" w:cs="Tahoma"/>
          <w:sz w:val="22"/>
          <w:szCs w:val="22"/>
          <w:u w:val="single"/>
        </w:rPr>
      </w:pPr>
    </w:p>
    <w:p w:rsidR="00B76913" w:rsidRPr="00B76913" w:rsidRDefault="00B76913" w:rsidP="00B76913">
      <w:pPr>
        <w:tabs>
          <w:tab w:val="left" w:pos="1440"/>
          <w:tab w:val="left" w:pos="2160"/>
        </w:tabs>
        <w:rPr>
          <w:rFonts w:ascii="Tahoma" w:hAnsi="Tahoma" w:cs="Tahoma"/>
          <w:sz w:val="22"/>
          <w:szCs w:val="22"/>
          <w:u w:val="single"/>
        </w:rPr>
      </w:pPr>
      <w:r w:rsidRPr="00B76913">
        <w:rPr>
          <w:rFonts w:ascii="Tahoma" w:hAnsi="Tahoma" w:cs="Tahoma"/>
          <w:sz w:val="22"/>
          <w:szCs w:val="22"/>
        </w:rPr>
        <w:t>Nombre:</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Firma: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 xml:space="preserve"> Fecha: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p>
    <w:p w:rsidR="00B76913" w:rsidRPr="00B76913" w:rsidRDefault="00B76913" w:rsidP="00B76913">
      <w:pPr>
        <w:tabs>
          <w:tab w:val="left" w:pos="1440"/>
          <w:tab w:val="left" w:pos="2160"/>
        </w:tabs>
        <w:rPr>
          <w:rFonts w:ascii="Tahoma" w:hAnsi="Tahoma" w:cs="Tahoma"/>
          <w:sz w:val="22"/>
          <w:szCs w:val="22"/>
          <w:u w:val="single"/>
        </w:rPr>
      </w:pPr>
    </w:p>
    <w:p w:rsidR="00B76913" w:rsidRPr="00B76913" w:rsidRDefault="00B76913" w:rsidP="00B76913">
      <w:pPr>
        <w:tabs>
          <w:tab w:val="left" w:pos="1440"/>
          <w:tab w:val="left" w:pos="2160"/>
        </w:tabs>
        <w:rPr>
          <w:rFonts w:ascii="Tahoma" w:hAnsi="Tahoma" w:cs="Tahoma"/>
          <w:sz w:val="22"/>
          <w:szCs w:val="22"/>
          <w:u w:val="single"/>
        </w:rPr>
      </w:pPr>
      <w:r w:rsidRPr="00B76913">
        <w:rPr>
          <w:rFonts w:ascii="Tahoma" w:hAnsi="Tahoma" w:cs="Tahoma"/>
          <w:sz w:val="22"/>
          <w:szCs w:val="22"/>
        </w:rPr>
        <w:t>Nombre:</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Firma: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 xml:space="preserve"> Fecha: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p>
    <w:p w:rsidR="00B76913" w:rsidRPr="00B76913" w:rsidRDefault="00B76913" w:rsidP="00B76913">
      <w:pPr>
        <w:tabs>
          <w:tab w:val="left" w:pos="1440"/>
          <w:tab w:val="left" w:pos="2160"/>
        </w:tabs>
        <w:rPr>
          <w:rFonts w:ascii="Tahoma" w:hAnsi="Tahoma" w:cs="Tahoma"/>
          <w:sz w:val="22"/>
          <w:szCs w:val="22"/>
          <w:u w:val="single"/>
        </w:rPr>
      </w:pPr>
    </w:p>
    <w:p w:rsidR="00B76913" w:rsidRPr="00B76913" w:rsidRDefault="00B76913" w:rsidP="00B76913">
      <w:pPr>
        <w:tabs>
          <w:tab w:val="left" w:pos="1440"/>
          <w:tab w:val="left" w:pos="2160"/>
        </w:tabs>
        <w:rPr>
          <w:rFonts w:ascii="Tahoma" w:hAnsi="Tahoma" w:cs="Tahoma"/>
          <w:sz w:val="22"/>
          <w:szCs w:val="22"/>
          <w:u w:val="single"/>
        </w:rPr>
      </w:pPr>
      <w:r w:rsidRPr="00B76913">
        <w:rPr>
          <w:rFonts w:ascii="Tahoma" w:hAnsi="Tahoma" w:cs="Tahoma"/>
          <w:sz w:val="22"/>
          <w:szCs w:val="22"/>
        </w:rPr>
        <w:t>Nombre:</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Firma: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 xml:space="preserve"> Fecha: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p>
    <w:p w:rsidR="00B76913" w:rsidRPr="00B76913" w:rsidRDefault="00B76913" w:rsidP="00B76913">
      <w:pPr>
        <w:tabs>
          <w:tab w:val="left" w:pos="1440"/>
          <w:tab w:val="left" w:pos="2160"/>
        </w:tabs>
        <w:rPr>
          <w:rFonts w:ascii="Tahoma" w:hAnsi="Tahoma" w:cs="Tahoma"/>
          <w:sz w:val="22"/>
          <w:szCs w:val="22"/>
          <w:u w:val="single"/>
        </w:rPr>
      </w:pPr>
    </w:p>
    <w:p w:rsidR="00B76913" w:rsidRPr="00B76913" w:rsidRDefault="00B76913" w:rsidP="00B76913">
      <w:pPr>
        <w:tabs>
          <w:tab w:val="left" w:pos="1440"/>
          <w:tab w:val="left" w:pos="2160"/>
        </w:tabs>
        <w:rPr>
          <w:rFonts w:ascii="Tahoma" w:hAnsi="Tahoma" w:cs="Tahoma"/>
          <w:sz w:val="22"/>
          <w:szCs w:val="22"/>
          <w:u w:val="single"/>
        </w:rPr>
      </w:pPr>
      <w:r w:rsidRPr="00B76913">
        <w:rPr>
          <w:rFonts w:ascii="Tahoma" w:hAnsi="Tahoma" w:cs="Tahoma"/>
          <w:sz w:val="22"/>
          <w:szCs w:val="22"/>
        </w:rPr>
        <w:t>Nombre:</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Firma: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 xml:space="preserve"> Fecha: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p>
    <w:p w:rsidR="00B76913" w:rsidRPr="00B76913" w:rsidRDefault="00B76913" w:rsidP="00B76913">
      <w:pPr>
        <w:tabs>
          <w:tab w:val="left" w:pos="1440"/>
          <w:tab w:val="left" w:pos="2160"/>
        </w:tabs>
        <w:rPr>
          <w:rFonts w:ascii="Tahoma" w:hAnsi="Tahoma" w:cs="Tahoma"/>
          <w:sz w:val="22"/>
          <w:szCs w:val="22"/>
          <w:u w:val="single"/>
        </w:rPr>
      </w:pPr>
    </w:p>
    <w:p w:rsidR="00B76913" w:rsidRPr="00B76913" w:rsidRDefault="00B76913" w:rsidP="00B76913">
      <w:pPr>
        <w:tabs>
          <w:tab w:val="left" w:pos="1440"/>
          <w:tab w:val="left" w:pos="2160"/>
        </w:tabs>
        <w:rPr>
          <w:rFonts w:ascii="Tahoma" w:hAnsi="Tahoma" w:cs="Tahoma"/>
          <w:sz w:val="22"/>
          <w:szCs w:val="22"/>
          <w:u w:val="single"/>
        </w:rPr>
      </w:pPr>
      <w:r w:rsidRPr="00B76913">
        <w:rPr>
          <w:rFonts w:ascii="Tahoma" w:hAnsi="Tahoma" w:cs="Tahoma"/>
          <w:sz w:val="22"/>
          <w:szCs w:val="22"/>
        </w:rPr>
        <w:t>Nombre:</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Firma: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 xml:space="preserve"> Fecha: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p>
    <w:p w:rsidR="00B76913" w:rsidRPr="00B76913" w:rsidRDefault="00B76913" w:rsidP="00B76913">
      <w:pPr>
        <w:tabs>
          <w:tab w:val="left" w:pos="1440"/>
          <w:tab w:val="left" w:pos="2160"/>
        </w:tabs>
        <w:rPr>
          <w:rFonts w:ascii="Tahoma" w:hAnsi="Tahoma" w:cs="Tahoma"/>
          <w:sz w:val="22"/>
          <w:szCs w:val="22"/>
          <w:u w:val="single"/>
        </w:rPr>
      </w:pPr>
    </w:p>
    <w:p w:rsidR="00B76913" w:rsidRPr="00B76913" w:rsidRDefault="00B76913" w:rsidP="00B76913">
      <w:pPr>
        <w:tabs>
          <w:tab w:val="left" w:pos="1440"/>
          <w:tab w:val="left" w:pos="2160"/>
        </w:tabs>
        <w:rPr>
          <w:rFonts w:ascii="Tahoma" w:hAnsi="Tahoma" w:cs="Tahoma"/>
          <w:sz w:val="22"/>
          <w:szCs w:val="22"/>
          <w:u w:val="single"/>
        </w:rPr>
      </w:pPr>
      <w:r w:rsidRPr="00B76913">
        <w:rPr>
          <w:rFonts w:ascii="Tahoma" w:hAnsi="Tahoma" w:cs="Tahoma"/>
          <w:sz w:val="22"/>
          <w:szCs w:val="22"/>
        </w:rPr>
        <w:t>Nombre:</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Firma: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 xml:space="preserve"> Fecha: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p>
    <w:p w:rsidR="00B76913" w:rsidRPr="00B76913" w:rsidRDefault="00B76913" w:rsidP="00B76913">
      <w:pPr>
        <w:tabs>
          <w:tab w:val="left" w:pos="1440"/>
          <w:tab w:val="left" w:pos="2160"/>
        </w:tabs>
        <w:rPr>
          <w:rFonts w:ascii="Tahoma" w:hAnsi="Tahoma" w:cs="Tahoma"/>
          <w:sz w:val="22"/>
          <w:szCs w:val="22"/>
          <w:u w:val="single"/>
        </w:rPr>
      </w:pPr>
    </w:p>
    <w:p w:rsidR="00B76913" w:rsidRPr="00B76913" w:rsidRDefault="00B76913" w:rsidP="00B76913">
      <w:pPr>
        <w:tabs>
          <w:tab w:val="left" w:pos="1440"/>
          <w:tab w:val="left" w:pos="2160"/>
        </w:tabs>
        <w:rPr>
          <w:rFonts w:ascii="Tahoma" w:hAnsi="Tahoma" w:cs="Tahoma"/>
          <w:sz w:val="22"/>
          <w:szCs w:val="22"/>
          <w:u w:val="single"/>
        </w:rPr>
      </w:pPr>
      <w:r w:rsidRPr="00B76913">
        <w:rPr>
          <w:rFonts w:ascii="Tahoma" w:hAnsi="Tahoma" w:cs="Tahoma"/>
          <w:sz w:val="22"/>
          <w:szCs w:val="22"/>
        </w:rPr>
        <w:t>Nombre:</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Firma: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 xml:space="preserve"> Fecha: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p>
    <w:p w:rsidR="00B76913" w:rsidRPr="00B76913" w:rsidRDefault="00B76913" w:rsidP="00B76913">
      <w:pPr>
        <w:tabs>
          <w:tab w:val="left" w:pos="1440"/>
          <w:tab w:val="left" w:pos="2160"/>
        </w:tabs>
        <w:rPr>
          <w:rFonts w:ascii="Tahoma" w:hAnsi="Tahoma" w:cs="Tahoma"/>
          <w:sz w:val="22"/>
          <w:szCs w:val="22"/>
          <w:u w:val="single"/>
        </w:rPr>
      </w:pPr>
    </w:p>
    <w:p w:rsidR="00B76913" w:rsidRPr="00B76913" w:rsidRDefault="00B76913" w:rsidP="00B76913">
      <w:pPr>
        <w:tabs>
          <w:tab w:val="left" w:pos="1440"/>
          <w:tab w:val="left" w:pos="2160"/>
        </w:tabs>
        <w:rPr>
          <w:rFonts w:ascii="Tahoma" w:hAnsi="Tahoma" w:cs="Tahoma"/>
          <w:sz w:val="22"/>
          <w:szCs w:val="22"/>
          <w:u w:val="single"/>
        </w:rPr>
      </w:pPr>
      <w:r w:rsidRPr="00B76913">
        <w:rPr>
          <w:rFonts w:ascii="Tahoma" w:hAnsi="Tahoma" w:cs="Tahoma"/>
          <w:sz w:val="22"/>
          <w:szCs w:val="22"/>
        </w:rPr>
        <w:t>Nombre:</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Firma: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 xml:space="preserve"> Fecha: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p>
    <w:p w:rsidR="00B76913" w:rsidRPr="00B76913" w:rsidRDefault="00B76913" w:rsidP="00B76913">
      <w:pPr>
        <w:tabs>
          <w:tab w:val="left" w:pos="1440"/>
          <w:tab w:val="left" w:pos="2160"/>
        </w:tabs>
        <w:rPr>
          <w:rFonts w:ascii="Tahoma" w:hAnsi="Tahoma" w:cs="Tahoma"/>
          <w:sz w:val="22"/>
          <w:szCs w:val="22"/>
          <w:u w:val="single"/>
        </w:rPr>
      </w:pPr>
    </w:p>
    <w:p w:rsidR="00B76913" w:rsidRPr="00B76913" w:rsidRDefault="00B76913" w:rsidP="00B76913">
      <w:pPr>
        <w:tabs>
          <w:tab w:val="left" w:pos="1440"/>
          <w:tab w:val="left" w:pos="2160"/>
        </w:tabs>
        <w:rPr>
          <w:rFonts w:ascii="Tahoma" w:hAnsi="Tahoma" w:cs="Tahoma"/>
          <w:sz w:val="22"/>
          <w:szCs w:val="22"/>
          <w:u w:val="single"/>
        </w:rPr>
      </w:pPr>
      <w:r w:rsidRPr="00B76913">
        <w:rPr>
          <w:rFonts w:ascii="Tahoma" w:hAnsi="Tahoma" w:cs="Tahoma"/>
          <w:sz w:val="22"/>
          <w:szCs w:val="22"/>
        </w:rPr>
        <w:t>Nombre:</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Firma: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 xml:space="preserve"> Fecha: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p>
    <w:p w:rsidR="00B76913" w:rsidRPr="00B76913" w:rsidRDefault="00B76913" w:rsidP="00B76913">
      <w:pPr>
        <w:tabs>
          <w:tab w:val="left" w:pos="1440"/>
          <w:tab w:val="left" w:pos="2160"/>
        </w:tabs>
        <w:rPr>
          <w:rFonts w:ascii="Tahoma" w:hAnsi="Tahoma" w:cs="Tahoma"/>
          <w:sz w:val="22"/>
          <w:szCs w:val="22"/>
          <w:u w:val="single"/>
        </w:rPr>
      </w:pPr>
    </w:p>
    <w:p w:rsidR="00B76913" w:rsidRPr="00B76913" w:rsidRDefault="00B76913" w:rsidP="00B76913">
      <w:pPr>
        <w:tabs>
          <w:tab w:val="left" w:pos="1440"/>
          <w:tab w:val="left" w:pos="2160"/>
        </w:tabs>
        <w:rPr>
          <w:rFonts w:ascii="Tahoma" w:hAnsi="Tahoma" w:cs="Tahoma"/>
          <w:sz w:val="22"/>
          <w:szCs w:val="22"/>
          <w:u w:val="single"/>
        </w:rPr>
      </w:pPr>
      <w:r w:rsidRPr="00B76913">
        <w:rPr>
          <w:rFonts w:ascii="Tahoma" w:hAnsi="Tahoma" w:cs="Tahoma"/>
          <w:sz w:val="22"/>
          <w:szCs w:val="22"/>
        </w:rPr>
        <w:t>Nombre:</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Firma: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 xml:space="preserve"> Fecha: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p>
    <w:p w:rsidR="00B76913" w:rsidRPr="00B76913" w:rsidRDefault="00B76913" w:rsidP="00B76913">
      <w:pPr>
        <w:tabs>
          <w:tab w:val="left" w:pos="1440"/>
          <w:tab w:val="left" w:pos="2160"/>
        </w:tabs>
        <w:rPr>
          <w:rFonts w:ascii="Tahoma" w:hAnsi="Tahoma" w:cs="Tahoma"/>
          <w:sz w:val="22"/>
          <w:szCs w:val="22"/>
          <w:u w:val="single"/>
        </w:rPr>
      </w:pPr>
    </w:p>
    <w:p w:rsidR="00B76913" w:rsidRPr="00B76913" w:rsidRDefault="00B76913" w:rsidP="00B76913">
      <w:pPr>
        <w:tabs>
          <w:tab w:val="left" w:pos="1440"/>
          <w:tab w:val="left" w:pos="2160"/>
        </w:tabs>
        <w:rPr>
          <w:rFonts w:ascii="Tahoma" w:hAnsi="Tahoma" w:cs="Tahoma"/>
          <w:sz w:val="22"/>
          <w:szCs w:val="22"/>
          <w:u w:val="single"/>
        </w:rPr>
      </w:pPr>
      <w:r w:rsidRPr="00B76913">
        <w:rPr>
          <w:rFonts w:ascii="Tahoma" w:hAnsi="Tahoma" w:cs="Tahoma"/>
          <w:sz w:val="22"/>
          <w:szCs w:val="22"/>
        </w:rPr>
        <w:t>Nombre:</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Firma: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rPr>
        <w:t xml:space="preserve"> Fecha:</w:t>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r w:rsidRPr="00B76913">
        <w:rPr>
          <w:rFonts w:ascii="Tahoma" w:hAnsi="Tahoma" w:cs="Tahoma"/>
          <w:sz w:val="22"/>
          <w:szCs w:val="22"/>
          <w:u w:val="single"/>
        </w:rPr>
        <w:tab/>
      </w:r>
    </w:p>
    <w:p w:rsidR="00B76913" w:rsidRDefault="00B76913" w:rsidP="00B76913">
      <w:pPr>
        <w:tabs>
          <w:tab w:val="left" w:pos="0"/>
        </w:tabs>
        <w:ind w:left="1440" w:hanging="1440"/>
        <w:jc w:val="center"/>
        <w:rPr>
          <w:rFonts w:ascii="Tahoma" w:hAnsi="Tahoma" w:cs="Tahoma"/>
          <w:sz w:val="22"/>
          <w:szCs w:val="22"/>
          <w:u w:val="single"/>
        </w:rPr>
      </w:pPr>
    </w:p>
    <w:p w:rsidR="00B76913" w:rsidRDefault="00B76913" w:rsidP="00B76913">
      <w:pPr>
        <w:tabs>
          <w:tab w:val="left" w:pos="0"/>
        </w:tabs>
        <w:ind w:left="1440" w:hanging="1440"/>
        <w:jc w:val="center"/>
        <w:rPr>
          <w:rFonts w:ascii="Tahoma" w:hAnsi="Tahoma" w:cs="Tahoma"/>
          <w:sz w:val="22"/>
          <w:szCs w:val="22"/>
          <w:u w:val="single"/>
          <w:lang w:val="es-AR"/>
        </w:rPr>
      </w:pPr>
    </w:p>
    <w:p w:rsidR="00B76913" w:rsidRPr="00B76913" w:rsidRDefault="00B76913" w:rsidP="00B76913">
      <w:pPr>
        <w:tabs>
          <w:tab w:val="left" w:pos="0"/>
        </w:tabs>
        <w:ind w:left="1440" w:hanging="1440"/>
        <w:jc w:val="center"/>
        <w:rPr>
          <w:rFonts w:ascii="Tahoma" w:hAnsi="Tahoma" w:cs="Tahoma"/>
          <w:sz w:val="17"/>
          <w:szCs w:val="17"/>
          <w:lang w:val="es-AR"/>
        </w:rPr>
      </w:pPr>
    </w:p>
    <w:p w:rsidR="0045764A" w:rsidRPr="00206F14" w:rsidRDefault="0045764A" w:rsidP="00EC1244">
      <w:pPr>
        <w:jc w:val="center"/>
        <w:rPr>
          <w:rFonts w:ascii="Tahoma" w:hAnsi="Tahoma" w:cs="Tahoma"/>
          <w:color w:val="E7E6E6" w:themeColor="background2"/>
          <w:sz w:val="22"/>
          <w:szCs w:val="22"/>
          <w:u w:val="single"/>
          <w:lang w:val="es-AR"/>
        </w:rPr>
      </w:pPr>
    </w:p>
    <w:sectPr w:rsidR="0045764A" w:rsidRPr="00206F14" w:rsidSect="00755B01">
      <w:headerReference w:type="even" r:id="rId9"/>
      <w:headerReference w:type="default" r:id="rId10"/>
      <w:footerReference w:type="default" r:id="rId11"/>
      <w:headerReference w:type="first" r:id="rId12"/>
      <w:pgSz w:w="12240" w:h="15840"/>
      <w:pgMar w:top="90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709" w:rsidRDefault="00166709">
      <w:r>
        <w:separator/>
      </w:r>
    </w:p>
  </w:endnote>
  <w:endnote w:type="continuationSeparator" w:id="0">
    <w:p w:rsidR="00166709" w:rsidRDefault="0016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732034"/>
      <w:docPartObj>
        <w:docPartGallery w:val="Page Numbers (Bottom of Page)"/>
        <w:docPartUnique/>
      </w:docPartObj>
    </w:sdtPr>
    <w:sdtEndPr>
      <w:rPr>
        <w:rFonts w:ascii="Tahoma" w:hAnsi="Tahoma" w:cs="Tahoma"/>
        <w:noProof/>
        <w:sz w:val="18"/>
        <w:szCs w:val="18"/>
      </w:rPr>
    </w:sdtEndPr>
    <w:sdtContent>
      <w:p w:rsidR="00EA3DA1" w:rsidRPr="00EA3DA1" w:rsidRDefault="00497785">
        <w:pPr>
          <w:pStyle w:val="Footer"/>
          <w:jc w:val="right"/>
          <w:rPr>
            <w:rFonts w:ascii="Tahoma" w:hAnsi="Tahoma" w:cs="Tahoma"/>
            <w:sz w:val="18"/>
            <w:szCs w:val="18"/>
          </w:rPr>
        </w:pPr>
        <w:r w:rsidRPr="00EA3DA1">
          <w:rPr>
            <w:rFonts w:ascii="Tahoma" w:hAnsi="Tahoma" w:cs="Tahoma"/>
            <w:sz w:val="18"/>
            <w:szCs w:val="18"/>
          </w:rPr>
          <w:fldChar w:fldCharType="begin"/>
        </w:r>
        <w:r w:rsidR="00EA3DA1" w:rsidRPr="00EA3DA1">
          <w:rPr>
            <w:rFonts w:ascii="Tahoma" w:hAnsi="Tahoma" w:cs="Tahoma"/>
            <w:sz w:val="18"/>
            <w:szCs w:val="18"/>
          </w:rPr>
          <w:instrText xml:space="preserve"> PAGE   \* MERGEFORMAT </w:instrText>
        </w:r>
        <w:r w:rsidRPr="00EA3DA1">
          <w:rPr>
            <w:rFonts w:ascii="Tahoma" w:hAnsi="Tahoma" w:cs="Tahoma"/>
            <w:sz w:val="18"/>
            <w:szCs w:val="18"/>
          </w:rPr>
          <w:fldChar w:fldCharType="separate"/>
        </w:r>
        <w:r w:rsidR="00401B53">
          <w:rPr>
            <w:rFonts w:ascii="Tahoma" w:hAnsi="Tahoma" w:cs="Tahoma"/>
            <w:noProof/>
            <w:sz w:val="18"/>
            <w:szCs w:val="18"/>
          </w:rPr>
          <w:t>4</w:t>
        </w:r>
        <w:r w:rsidRPr="00EA3DA1">
          <w:rPr>
            <w:rFonts w:ascii="Tahoma" w:hAnsi="Tahoma" w:cs="Tahom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709" w:rsidRDefault="00166709">
      <w:r>
        <w:separator/>
      </w:r>
    </w:p>
  </w:footnote>
  <w:footnote w:type="continuationSeparator" w:id="0">
    <w:p w:rsidR="00166709" w:rsidRDefault="00166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401B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9.4pt;height:647.7pt;z-index:-251658240;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8EA" w:rsidRPr="000D0B76" w:rsidRDefault="00B968EA" w:rsidP="00C47C08">
    <w:pPr>
      <w:rPr>
        <w:rFonts w:ascii="Tahoma" w:hAnsi="Tahoma" w:cs="Tahoma"/>
        <w:sz w:val="24"/>
        <w:szCs w:val="24"/>
      </w:rPr>
    </w:pPr>
  </w:p>
  <w:p w:rsidR="00B968EA" w:rsidRDefault="00B968EA" w:rsidP="00C47C08">
    <w:pPr>
      <w:rPr>
        <w:rFonts w:ascii="Tahoma" w:hAnsi="Tahoma" w:cs="Tahoma"/>
        <w:sz w:val="24"/>
        <w:szCs w:val="24"/>
      </w:rPr>
    </w:pPr>
  </w:p>
  <w:p w:rsidR="00B968EA" w:rsidRPr="000D0B76" w:rsidRDefault="00B968EA" w:rsidP="00C47C08">
    <w:pPr>
      <w:rPr>
        <w:rFonts w:ascii="Tahoma" w:hAnsi="Tahoma" w:cs="Tahoma"/>
        <w:sz w:val="24"/>
        <w:szCs w:val="24"/>
      </w:rPr>
    </w:pPr>
  </w:p>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B968EA" w:rsidRPr="001B1D0E" w:rsidTr="00D136D5">
      <w:trPr>
        <w:trHeight w:val="422"/>
      </w:trPr>
      <w:tc>
        <w:tcPr>
          <w:tcW w:w="7024" w:type="dxa"/>
          <w:tcBorders>
            <w:top w:val="nil"/>
            <w:left w:val="nil"/>
            <w:bottom w:val="single" w:sz="4" w:space="0" w:color="auto"/>
            <w:right w:val="nil"/>
          </w:tcBorders>
          <w:shd w:val="clear" w:color="auto" w:fill="auto"/>
        </w:tcPr>
        <w:p w:rsidR="00B968EA" w:rsidRPr="001B1D0E" w:rsidRDefault="00D02C9C" w:rsidP="00B968EA">
          <w:pPr>
            <w:pStyle w:val="NormalWeb"/>
            <w:spacing w:before="0" w:beforeAutospacing="0" w:after="0" w:afterAutospacing="0"/>
            <w:ind w:right="720"/>
            <w:rPr>
              <w:rFonts w:ascii="Tahoma" w:hAnsi="Tahoma" w:cs="Tahoma"/>
              <w:sz w:val="22"/>
              <w:szCs w:val="22"/>
            </w:rPr>
          </w:pPr>
          <w:r>
            <w:rPr>
              <w:rFonts w:ascii="Tahoma" w:hAnsi="Tahoma"/>
              <w:sz w:val="22"/>
            </w:rPr>
            <w:t>Preparación en caso de un tirador activo</w:t>
          </w:r>
        </w:p>
      </w:tc>
      <w:tc>
        <w:tcPr>
          <w:tcW w:w="3866" w:type="dxa"/>
          <w:tcBorders>
            <w:top w:val="nil"/>
            <w:left w:val="nil"/>
            <w:bottom w:val="single" w:sz="4" w:space="0" w:color="auto"/>
            <w:right w:val="nil"/>
          </w:tcBorders>
          <w:shd w:val="clear" w:color="auto" w:fill="auto"/>
        </w:tcPr>
        <w:p w:rsidR="00B968EA" w:rsidRPr="001B1D0E" w:rsidRDefault="00B968EA" w:rsidP="00B968EA">
          <w:pPr>
            <w:pStyle w:val="NormalWeb"/>
            <w:tabs>
              <w:tab w:val="left" w:pos="1782"/>
            </w:tabs>
            <w:spacing w:before="0" w:beforeAutospacing="0" w:after="0" w:afterAutospacing="0"/>
            <w:jc w:val="right"/>
            <w:rPr>
              <w:rFonts w:ascii="Tahoma" w:hAnsi="Tahoma" w:cs="Tahoma"/>
              <w:sz w:val="22"/>
              <w:szCs w:val="22"/>
            </w:rPr>
          </w:pPr>
          <w:r>
            <w:rPr>
              <w:rFonts w:ascii="Tahoma" w:hAnsi="Tahoma"/>
              <w:sz w:val="22"/>
            </w:rPr>
            <w:t>Capacitación breve</w:t>
          </w:r>
        </w:p>
      </w:tc>
    </w:tr>
    <w:tr w:rsidR="00B968EA" w:rsidRPr="001B1D0E" w:rsidTr="00D136D5">
      <w:tc>
        <w:tcPr>
          <w:tcW w:w="7024" w:type="dxa"/>
          <w:tcBorders>
            <w:top w:val="single" w:sz="4" w:space="0" w:color="auto"/>
            <w:left w:val="nil"/>
            <w:bottom w:val="nil"/>
            <w:right w:val="nil"/>
          </w:tcBorders>
          <w:shd w:val="clear" w:color="auto" w:fill="auto"/>
        </w:tcPr>
        <w:p w:rsidR="00B968EA" w:rsidRPr="000D0B76" w:rsidRDefault="00D02C9C" w:rsidP="00B968EA">
          <w:pPr>
            <w:pStyle w:val="NormalWeb"/>
            <w:spacing w:before="120" w:beforeAutospacing="0" w:afterAutospacing="0"/>
            <w:ind w:right="720"/>
            <w:rPr>
              <w:rFonts w:ascii="Tahoma" w:hAnsi="Tahoma" w:cs="Tahoma"/>
              <w:b/>
              <w:color w:val="DA5500"/>
              <w:sz w:val="40"/>
              <w:szCs w:val="40"/>
            </w:rPr>
          </w:pPr>
          <w:r>
            <w:rPr>
              <w:rFonts w:ascii="Tahoma" w:hAnsi="Tahoma"/>
              <w:b/>
              <w:color w:val="DA5500"/>
              <w:sz w:val="40"/>
            </w:rPr>
            <w:t>Preparación organizacional</w:t>
          </w:r>
        </w:p>
      </w:tc>
      <w:tc>
        <w:tcPr>
          <w:tcW w:w="3866" w:type="dxa"/>
          <w:tcBorders>
            <w:top w:val="single" w:sz="4" w:space="0" w:color="auto"/>
            <w:left w:val="nil"/>
            <w:bottom w:val="nil"/>
            <w:right w:val="nil"/>
          </w:tcBorders>
          <w:shd w:val="clear" w:color="auto" w:fill="auto"/>
        </w:tcPr>
        <w:p w:rsidR="00B968EA" w:rsidRPr="001B1D0E" w:rsidRDefault="00B968EA" w:rsidP="00B968EA">
          <w:pPr>
            <w:pStyle w:val="NormalWeb"/>
            <w:spacing w:before="0" w:beforeAutospacing="0" w:after="400" w:afterAutospacing="0"/>
            <w:ind w:right="720"/>
            <w:rPr>
              <w:rFonts w:ascii="Tahoma" w:hAnsi="Tahoma" w:cs="Tahoma"/>
              <w:color w:val="DA5500"/>
              <w:sz w:val="28"/>
              <w:szCs w:val="28"/>
            </w:rPr>
          </w:pPr>
        </w:p>
      </w:tc>
    </w:tr>
  </w:tbl>
  <w:p w:rsidR="00B968EA" w:rsidRPr="002C0256" w:rsidRDefault="00A907A9" w:rsidP="00A907A9">
    <w:pPr>
      <w:pStyle w:val="Header"/>
      <w:tabs>
        <w:tab w:val="clear" w:pos="4320"/>
        <w:tab w:val="clear" w:pos="8640"/>
        <w:tab w:val="left" w:pos="1628"/>
      </w:tabs>
      <w:ind w:right="-1440"/>
      <w:rPr>
        <w:sz w:val="24"/>
        <w:szCs w:val="24"/>
      </w:rPr>
    </w:pPr>
    <w:r>
      <w:tab/>
    </w:r>
  </w:p>
  <w:p w:rsidR="00FF6E4F" w:rsidRPr="002C0256" w:rsidRDefault="00FF6E4F" w:rsidP="00B968EA">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401B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09.4pt;height:647.7pt;z-index:-251659264;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D55CF"/>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27FD4413"/>
    <w:multiLevelType w:val="hybridMultilevel"/>
    <w:tmpl w:val="B02E6E54"/>
    <w:lvl w:ilvl="0" w:tplc="04090001">
      <w:start w:val="1"/>
      <w:numFmt w:val="bullet"/>
      <w:lvlText w:val=""/>
      <w:lvlJc w:val="left"/>
      <w:pPr>
        <w:ind w:left="360" w:hanging="360"/>
      </w:pPr>
      <w:rPr>
        <w:rFonts w:ascii="Symbol" w:hAnsi="Symbol" w:hint="default"/>
      </w:rPr>
    </w:lvl>
    <w:lvl w:ilvl="1" w:tplc="898C1FCE">
      <w:start w:val="1"/>
      <w:numFmt w:val="bullet"/>
      <w:lvlText w:val="‒"/>
      <w:lvlJc w:val="left"/>
      <w:pPr>
        <w:ind w:left="1080" w:hanging="360"/>
      </w:pPr>
      <w:rPr>
        <w:rFonts w:ascii="Tahoma" w:hAnsi="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EA49BC"/>
    <w:multiLevelType w:val="hybridMultilevel"/>
    <w:tmpl w:val="AF04DDD0"/>
    <w:lvl w:ilvl="0" w:tplc="04090001">
      <w:start w:val="1"/>
      <w:numFmt w:val="bullet"/>
      <w:lvlText w:val=""/>
      <w:lvlJc w:val="left"/>
      <w:pPr>
        <w:ind w:left="360" w:hanging="360"/>
      </w:pPr>
      <w:rPr>
        <w:rFonts w:ascii="Symbol" w:hAnsi="Symbol" w:hint="default"/>
      </w:rPr>
    </w:lvl>
    <w:lvl w:ilvl="1" w:tplc="AA6CA5FC">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901587"/>
    <w:multiLevelType w:val="hybridMultilevel"/>
    <w:tmpl w:val="2F8A09E0"/>
    <w:lvl w:ilvl="0" w:tplc="04090001">
      <w:start w:val="1"/>
      <w:numFmt w:val="bullet"/>
      <w:lvlText w:val=""/>
      <w:lvlJc w:val="left"/>
      <w:pPr>
        <w:ind w:left="360" w:hanging="360"/>
      </w:pPr>
      <w:rPr>
        <w:rFonts w:ascii="Symbol" w:hAnsi="Symbol" w:hint="default"/>
      </w:rPr>
    </w:lvl>
    <w:lvl w:ilvl="1" w:tplc="AA6CA5FC">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0721E0"/>
    <w:multiLevelType w:val="hybridMultilevel"/>
    <w:tmpl w:val="52D401A2"/>
    <w:lvl w:ilvl="0" w:tplc="04090001">
      <w:start w:val="1"/>
      <w:numFmt w:val="bullet"/>
      <w:lvlText w:val=""/>
      <w:lvlJc w:val="left"/>
      <w:pPr>
        <w:ind w:left="364" w:hanging="360"/>
      </w:pPr>
      <w:rPr>
        <w:rFonts w:ascii="Symbol" w:hAnsi="Symbol"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5" w15:restartNumberingAfterBreak="0">
    <w:nsid w:val="51E516A3"/>
    <w:multiLevelType w:val="hybridMultilevel"/>
    <w:tmpl w:val="2C26FB8A"/>
    <w:lvl w:ilvl="0" w:tplc="04090001">
      <w:start w:val="1"/>
      <w:numFmt w:val="bullet"/>
      <w:lvlText w:val=""/>
      <w:lvlJc w:val="left"/>
      <w:pPr>
        <w:ind w:left="360" w:hanging="360"/>
      </w:pPr>
      <w:rPr>
        <w:rFonts w:ascii="Symbol" w:hAnsi="Symbol" w:hint="default"/>
      </w:rPr>
    </w:lvl>
    <w:lvl w:ilvl="1" w:tplc="898C1FCE">
      <w:start w:val="1"/>
      <w:numFmt w:val="bullet"/>
      <w:lvlText w:val="‒"/>
      <w:lvlJc w:val="left"/>
      <w:pPr>
        <w:ind w:left="1080" w:hanging="360"/>
      </w:pPr>
      <w:rPr>
        <w:rFonts w:ascii="Tahoma" w:hAnsi="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F409BE"/>
    <w:multiLevelType w:val="hybridMultilevel"/>
    <w:tmpl w:val="EB140062"/>
    <w:lvl w:ilvl="0" w:tplc="898C1FCE">
      <w:start w:val="1"/>
      <w:numFmt w:val="bullet"/>
      <w:lvlText w:val="‒"/>
      <w:lvlJc w:val="left"/>
      <w:pPr>
        <w:ind w:left="364" w:hanging="360"/>
      </w:pPr>
      <w:rPr>
        <w:rFonts w:ascii="Tahoma" w:hAnsi="Tahoma"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7" w15:restartNumberingAfterBreak="0">
    <w:nsid w:val="5E9F451B"/>
    <w:multiLevelType w:val="hybridMultilevel"/>
    <w:tmpl w:val="C05E5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7"/>
  </w:num>
  <w:num w:numId="6">
    <w:abstractNumId w:val="5"/>
  </w:num>
  <w:num w:numId="7">
    <w:abstractNumId w:val="1"/>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44"/>
    <w:rsid w:val="00004471"/>
    <w:rsid w:val="00011004"/>
    <w:rsid w:val="00030255"/>
    <w:rsid w:val="000503E0"/>
    <w:rsid w:val="00050535"/>
    <w:rsid w:val="00065BD2"/>
    <w:rsid w:val="00066622"/>
    <w:rsid w:val="00080B9E"/>
    <w:rsid w:val="000B2B03"/>
    <w:rsid w:val="000B595F"/>
    <w:rsid w:val="000B7CC5"/>
    <w:rsid w:val="000C3B8E"/>
    <w:rsid w:val="000C63D7"/>
    <w:rsid w:val="000C6488"/>
    <w:rsid w:val="000D678D"/>
    <w:rsid w:val="000E3BD9"/>
    <w:rsid w:val="000F7B87"/>
    <w:rsid w:val="00101E99"/>
    <w:rsid w:val="00122353"/>
    <w:rsid w:val="00125460"/>
    <w:rsid w:val="00134016"/>
    <w:rsid w:val="0015166E"/>
    <w:rsid w:val="00166709"/>
    <w:rsid w:val="00170124"/>
    <w:rsid w:val="00177A03"/>
    <w:rsid w:val="001A49FF"/>
    <w:rsid w:val="001D13B9"/>
    <w:rsid w:val="001E6998"/>
    <w:rsid w:val="001E6B24"/>
    <w:rsid w:val="00206F14"/>
    <w:rsid w:val="00206FD9"/>
    <w:rsid w:val="002075F3"/>
    <w:rsid w:val="00226854"/>
    <w:rsid w:val="0023455C"/>
    <w:rsid w:val="0024241C"/>
    <w:rsid w:val="002537E9"/>
    <w:rsid w:val="00260BAF"/>
    <w:rsid w:val="00262898"/>
    <w:rsid w:val="00265299"/>
    <w:rsid w:val="00272B52"/>
    <w:rsid w:val="00280478"/>
    <w:rsid w:val="0028530C"/>
    <w:rsid w:val="002C0256"/>
    <w:rsid w:val="002D6590"/>
    <w:rsid w:val="002E66D9"/>
    <w:rsid w:val="00305964"/>
    <w:rsid w:val="00315F40"/>
    <w:rsid w:val="00322552"/>
    <w:rsid w:val="00330324"/>
    <w:rsid w:val="00335DE1"/>
    <w:rsid w:val="00350477"/>
    <w:rsid w:val="003833DE"/>
    <w:rsid w:val="0039294E"/>
    <w:rsid w:val="003A477C"/>
    <w:rsid w:val="003B49F1"/>
    <w:rsid w:val="003C6631"/>
    <w:rsid w:val="003C727A"/>
    <w:rsid w:val="003F73FD"/>
    <w:rsid w:val="00401B53"/>
    <w:rsid w:val="004115E5"/>
    <w:rsid w:val="00427296"/>
    <w:rsid w:val="004412E7"/>
    <w:rsid w:val="00444465"/>
    <w:rsid w:val="00444BFC"/>
    <w:rsid w:val="004460E8"/>
    <w:rsid w:val="00450B9E"/>
    <w:rsid w:val="0045764A"/>
    <w:rsid w:val="00463DBF"/>
    <w:rsid w:val="004658EF"/>
    <w:rsid w:val="00470F16"/>
    <w:rsid w:val="00471858"/>
    <w:rsid w:val="004822A7"/>
    <w:rsid w:val="00483068"/>
    <w:rsid w:val="00484B70"/>
    <w:rsid w:val="0049004F"/>
    <w:rsid w:val="00497785"/>
    <w:rsid w:val="004A0360"/>
    <w:rsid w:val="004A3F47"/>
    <w:rsid w:val="004B10C5"/>
    <w:rsid w:val="004B246A"/>
    <w:rsid w:val="004B68BD"/>
    <w:rsid w:val="004B7878"/>
    <w:rsid w:val="004B7BA6"/>
    <w:rsid w:val="004B7EBB"/>
    <w:rsid w:val="004D122E"/>
    <w:rsid w:val="004D33CC"/>
    <w:rsid w:val="004D5977"/>
    <w:rsid w:val="004E1B27"/>
    <w:rsid w:val="004F303E"/>
    <w:rsid w:val="00512A26"/>
    <w:rsid w:val="005271CD"/>
    <w:rsid w:val="0052722C"/>
    <w:rsid w:val="005330C2"/>
    <w:rsid w:val="005405B2"/>
    <w:rsid w:val="00541304"/>
    <w:rsid w:val="00560968"/>
    <w:rsid w:val="005667BF"/>
    <w:rsid w:val="00574EBB"/>
    <w:rsid w:val="00580B58"/>
    <w:rsid w:val="005A00E0"/>
    <w:rsid w:val="005C64E0"/>
    <w:rsid w:val="005D59E8"/>
    <w:rsid w:val="005E0F0D"/>
    <w:rsid w:val="005E57EA"/>
    <w:rsid w:val="005F1C74"/>
    <w:rsid w:val="005F3CE1"/>
    <w:rsid w:val="005F6B61"/>
    <w:rsid w:val="0060244B"/>
    <w:rsid w:val="00604559"/>
    <w:rsid w:val="0062130F"/>
    <w:rsid w:val="00633E48"/>
    <w:rsid w:val="0065122E"/>
    <w:rsid w:val="00661A2C"/>
    <w:rsid w:val="006623F2"/>
    <w:rsid w:val="00670A6F"/>
    <w:rsid w:val="00681266"/>
    <w:rsid w:val="006A55E8"/>
    <w:rsid w:val="006D03B0"/>
    <w:rsid w:val="006D450A"/>
    <w:rsid w:val="006E3AA5"/>
    <w:rsid w:val="006E4010"/>
    <w:rsid w:val="006F2CB9"/>
    <w:rsid w:val="006F39C1"/>
    <w:rsid w:val="006F5957"/>
    <w:rsid w:val="007053A6"/>
    <w:rsid w:val="00706C27"/>
    <w:rsid w:val="007123FF"/>
    <w:rsid w:val="007124C3"/>
    <w:rsid w:val="0071343F"/>
    <w:rsid w:val="00713E7B"/>
    <w:rsid w:val="00715069"/>
    <w:rsid w:val="00717C34"/>
    <w:rsid w:val="00721B18"/>
    <w:rsid w:val="0072438B"/>
    <w:rsid w:val="0073622D"/>
    <w:rsid w:val="00745815"/>
    <w:rsid w:val="007471ED"/>
    <w:rsid w:val="00755B01"/>
    <w:rsid w:val="00756B2D"/>
    <w:rsid w:val="00781F1A"/>
    <w:rsid w:val="00783265"/>
    <w:rsid w:val="00786B93"/>
    <w:rsid w:val="007A064D"/>
    <w:rsid w:val="007A2DAB"/>
    <w:rsid w:val="007B329D"/>
    <w:rsid w:val="007B63BE"/>
    <w:rsid w:val="007D6F55"/>
    <w:rsid w:val="007F3E26"/>
    <w:rsid w:val="00812B83"/>
    <w:rsid w:val="00823703"/>
    <w:rsid w:val="008272DA"/>
    <w:rsid w:val="00833B6C"/>
    <w:rsid w:val="00841EAC"/>
    <w:rsid w:val="00854C82"/>
    <w:rsid w:val="008802FD"/>
    <w:rsid w:val="008818F2"/>
    <w:rsid w:val="00886CF0"/>
    <w:rsid w:val="008918CA"/>
    <w:rsid w:val="008A372E"/>
    <w:rsid w:val="008B7A72"/>
    <w:rsid w:val="00910830"/>
    <w:rsid w:val="00926290"/>
    <w:rsid w:val="00934757"/>
    <w:rsid w:val="0094297A"/>
    <w:rsid w:val="00967005"/>
    <w:rsid w:val="009818F4"/>
    <w:rsid w:val="0098779E"/>
    <w:rsid w:val="0099107E"/>
    <w:rsid w:val="009A67A1"/>
    <w:rsid w:val="009C5486"/>
    <w:rsid w:val="009C5CF6"/>
    <w:rsid w:val="009C5FA7"/>
    <w:rsid w:val="009C76B7"/>
    <w:rsid w:val="009E17F9"/>
    <w:rsid w:val="009F59F6"/>
    <w:rsid w:val="009F6923"/>
    <w:rsid w:val="00A0664B"/>
    <w:rsid w:val="00A24109"/>
    <w:rsid w:val="00A75770"/>
    <w:rsid w:val="00A84185"/>
    <w:rsid w:val="00A907A9"/>
    <w:rsid w:val="00AB6FBC"/>
    <w:rsid w:val="00AC6A6C"/>
    <w:rsid w:val="00AD0DF2"/>
    <w:rsid w:val="00AE3C61"/>
    <w:rsid w:val="00AE3D93"/>
    <w:rsid w:val="00AE3F7E"/>
    <w:rsid w:val="00B01A96"/>
    <w:rsid w:val="00B1132E"/>
    <w:rsid w:val="00B35B6B"/>
    <w:rsid w:val="00B36A6D"/>
    <w:rsid w:val="00B4261E"/>
    <w:rsid w:val="00B469D6"/>
    <w:rsid w:val="00B63803"/>
    <w:rsid w:val="00B73408"/>
    <w:rsid w:val="00B76913"/>
    <w:rsid w:val="00B82BF8"/>
    <w:rsid w:val="00B87F62"/>
    <w:rsid w:val="00B94553"/>
    <w:rsid w:val="00B955DF"/>
    <w:rsid w:val="00B968EA"/>
    <w:rsid w:val="00BA085F"/>
    <w:rsid w:val="00BB00D8"/>
    <w:rsid w:val="00BB6D98"/>
    <w:rsid w:val="00BC1EF8"/>
    <w:rsid w:val="00BC2238"/>
    <w:rsid w:val="00BC41DA"/>
    <w:rsid w:val="00BD3ED0"/>
    <w:rsid w:val="00BE1208"/>
    <w:rsid w:val="00BE1E43"/>
    <w:rsid w:val="00C22B8A"/>
    <w:rsid w:val="00C47C08"/>
    <w:rsid w:val="00C61136"/>
    <w:rsid w:val="00C72B56"/>
    <w:rsid w:val="00C817E4"/>
    <w:rsid w:val="00C8786D"/>
    <w:rsid w:val="00C92D69"/>
    <w:rsid w:val="00C965C7"/>
    <w:rsid w:val="00CA47F7"/>
    <w:rsid w:val="00CB0D44"/>
    <w:rsid w:val="00CC05F1"/>
    <w:rsid w:val="00CC3C23"/>
    <w:rsid w:val="00CD1603"/>
    <w:rsid w:val="00CD6FCF"/>
    <w:rsid w:val="00CE4FA6"/>
    <w:rsid w:val="00CE64A1"/>
    <w:rsid w:val="00CF2700"/>
    <w:rsid w:val="00D02C9C"/>
    <w:rsid w:val="00D140CD"/>
    <w:rsid w:val="00D155E9"/>
    <w:rsid w:val="00D26C2D"/>
    <w:rsid w:val="00D3124E"/>
    <w:rsid w:val="00D3162C"/>
    <w:rsid w:val="00D31B81"/>
    <w:rsid w:val="00D373D4"/>
    <w:rsid w:val="00D42E5E"/>
    <w:rsid w:val="00D455CB"/>
    <w:rsid w:val="00D72E08"/>
    <w:rsid w:val="00D72EB8"/>
    <w:rsid w:val="00D8738B"/>
    <w:rsid w:val="00D87568"/>
    <w:rsid w:val="00DB15E7"/>
    <w:rsid w:val="00DB5FC5"/>
    <w:rsid w:val="00DC0ED2"/>
    <w:rsid w:val="00DC1E08"/>
    <w:rsid w:val="00DC2D57"/>
    <w:rsid w:val="00DC53EF"/>
    <w:rsid w:val="00DC7660"/>
    <w:rsid w:val="00DC76B4"/>
    <w:rsid w:val="00DD151A"/>
    <w:rsid w:val="00DD6F08"/>
    <w:rsid w:val="00DF6871"/>
    <w:rsid w:val="00E05649"/>
    <w:rsid w:val="00E20D1F"/>
    <w:rsid w:val="00E30D9E"/>
    <w:rsid w:val="00E32226"/>
    <w:rsid w:val="00E65C3C"/>
    <w:rsid w:val="00E667CF"/>
    <w:rsid w:val="00E737B6"/>
    <w:rsid w:val="00E87429"/>
    <w:rsid w:val="00E964DD"/>
    <w:rsid w:val="00EA3DA1"/>
    <w:rsid w:val="00EB1481"/>
    <w:rsid w:val="00EB157A"/>
    <w:rsid w:val="00EC1244"/>
    <w:rsid w:val="00EC7030"/>
    <w:rsid w:val="00ED2FE2"/>
    <w:rsid w:val="00EE0067"/>
    <w:rsid w:val="00EE0DCC"/>
    <w:rsid w:val="00F03185"/>
    <w:rsid w:val="00F068B0"/>
    <w:rsid w:val="00F200EA"/>
    <w:rsid w:val="00F41775"/>
    <w:rsid w:val="00F4315C"/>
    <w:rsid w:val="00F44011"/>
    <w:rsid w:val="00F52C82"/>
    <w:rsid w:val="00F5580E"/>
    <w:rsid w:val="00F57D15"/>
    <w:rsid w:val="00F6041B"/>
    <w:rsid w:val="00F8599D"/>
    <w:rsid w:val="00F94A53"/>
    <w:rsid w:val="00FA5FA3"/>
    <w:rsid w:val="00FC23F0"/>
    <w:rsid w:val="00FC3083"/>
    <w:rsid w:val="00FE4E97"/>
    <w:rsid w:val="00FF6E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797C4DC"/>
  <w15:docId w15:val="{93E13C1A-F3E1-46BF-AB91-2F2D08E6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US" w:eastAsia="es-US" w:bidi="es-US"/>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basedOn w:val="DefaultParagraphFont"/>
    <w:link w:val="Header"/>
    <w:uiPriority w:val="99"/>
    <w:rsid w:val="00755B01"/>
    <w:rPr>
      <w:rFonts w:ascii="Arial" w:hAnsi="Arial"/>
      <w:sz w:val="32"/>
    </w:rPr>
  </w:style>
  <w:style w:type="paragraph" w:styleId="ListParagraph">
    <w:name w:val="List Paragraph"/>
    <w:basedOn w:val="Normal"/>
    <w:uiPriority w:val="34"/>
    <w:qFormat/>
    <w:rsid w:val="00755B01"/>
    <w:pPr>
      <w:ind w:left="720"/>
      <w:contextualSpacing/>
    </w:pPr>
  </w:style>
  <w:style w:type="character" w:customStyle="1" w:styleId="FooterChar">
    <w:name w:val="Footer Char"/>
    <w:basedOn w:val="DefaultParagraphFont"/>
    <w:link w:val="Footer"/>
    <w:uiPriority w:val="99"/>
    <w:rsid w:val="00EA3DA1"/>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1CF5A-8F79-4067-B456-1B2284ED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590</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Hillarie Thomas</cp:lastModifiedBy>
  <cp:revision>2</cp:revision>
  <cp:lastPrinted>2014-12-17T00:20:00Z</cp:lastPrinted>
  <dcterms:created xsi:type="dcterms:W3CDTF">2015-08-06T20:05:00Z</dcterms:created>
  <dcterms:modified xsi:type="dcterms:W3CDTF">2018-01-30T20:02:00Z</dcterms:modified>
</cp:coreProperties>
</file>