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9992" w14:textId="77777777" w:rsidR="002C0256" w:rsidRPr="00DE10E8" w:rsidRDefault="002C0256" w:rsidP="00143A40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DE10E8">
        <w:rPr>
          <w:rFonts w:ascii="Tahoma" w:hAnsi="Tahoma"/>
          <w:b/>
          <w:sz w:val="22"/>
          <w:lang w:val="es-AR"/>
        </w:rPr>
        <w:t xml:space="preserve">Objetivo: </w:t>
      </w:r>
      <w:r w:rsidRPr="00DE10E8">
        <w:rPr>
          <w:rFonts w:ascii="Tahoma" w:hAnsi="Tahoma"/>
          <w:sz w:val="22"/>
          <w:lang w:val="es-AR"/>
        </w:rPr>
        <w:t>Identificar las etapas comunes de las investigaciones de incidentes para quienes las llevan a cabo</w:t>
      </w:r>
    </w:p>
    <w:p w14:paraId="34BE411E" w14:textId="77777777" w:rsidR="002C0256" w:rsidRPr="00DE10E8" w:rsidRDefault="00B56986" w:rsidP="00B56986">
      <w:pPr>
        <w:pStyle w:val="NormalWeb"/>
        <w:tabs>
          <w:tab w:val="left" w:pos="271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 w:rsidRPr="00DE10E8">
        <w:rPr>
          <w:lang w:val="es-AR"/>
        </w:rPr>
        <w:tab/>
      </w:r>
    </w:p>
    <w:p w14:paraId="01D4F5E4" w14:textId="77777777" w:rsidR="00143A40" w:rsidRPr="00DE10E8" w:rsidRDefault="00143A40" w:rsidP="00143A4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14:paraId="61E9E512" w14:textId="3A40AAF1" w:rsidR="002C0256" w:rsidRPr="00DE10E8" w:rsidRDefault="00AB3E9D" w:rsidP="00143A4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84DF4DA" wp14:editId="68E5281C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09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6505DB0D" w14:textId="77777777" w:rsidR="00E964DD" w:rsidRPr="00DE10E8" w:rsidRDefault="00E964DD" w:rsidP="00143A4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14:paraId="2CB167B4" w14:textId="77777777" w:rsidR="00E964DD" w:rsidRPr="00DE10E8" w:rsidRDefault="00E964DD" w:rsidP="00143A4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14:paraId="2CE42009" w14:textId="77777777" w:rsidR="00967005" w:rsidRPr="00DE10E8" w:rsidRDefault="00200553" w:rsidP="005B2710">
      <w:pPr>
        <w:pStyle w:val="NormalWeb"/>
        <w:spacing w:before="0" w:beforeAutospacing="0" w:after="2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DE10E8">
        <w:rPr>
          <w:rFonts w:ascii="Tahoma" w:hAnsi="Tahoma"/>
          <w:color w:val="000000"/>
          <w:sz w:val="22"/>
          <w:lang w:val="es-AR"/>
        </w:rPr>
        <w:t>La investigación precisa y minuciosa de incidentes no tiene como propósito culpar a alguna persona, sino determinar la verdadera causa del incidente y realizar los cambios que reduzcan las probabilidades de que ocurran incidentes similares en el futuro.</w:t>
      </w:r>
      <w:r w:rsidRPr="00DE10E8">
        <w:rPr>
          <w:lang w:val="es-AR"/>
        </w:rPr>
        <w:t xml:space="preserve"> </w:t>
      </w:r>
    </w:p>
    <w:p w14:paraId="46ADC339" w14:textId="77777777" w:rsidR="00B01A49" w:rsidRPr="00B01A49" w:rsidRDefault="009A0ABB" w:rsidP="00836D7D">
      <w:pPr>
        <w:pStyle w:val="NormalWeb"/>
        <w:spacing w:before="0" w:beforeAutospacing="0" w:after="600" w:afterAutospacing="0"/>
        <w:rPr>
          <w:rFonts w:ascii="Tahoma" w:hAnsi="Tahoma"/>
          <w:color w:val="000000"/>
          <w:sz w:val="22"/>
          <w:lang w:val="es-AR"/>
        </w:rPr>
      </w:pPr>
      <w:r w:rsidRPr="00DE10E8">
        <w:rPr>
          <w:rFonts w:ascii="Tahoma" w:hAnsi="Tahoma"/>
          <w:color w:val="000000"/>
          <w:sz w:val="22"/>
          <w:lang w:val="es-AR"/>
        </w:rPr>
        <w:t xml:space="preserve">Asegúrese de que su investigación incluya cada una de las etapas </w:t>
      </w:r>
      <w:r w:rsidR="00DE10E8">
        <w:rPr>
          <w:rFonts w:ascii="Tahoma" w:hAnsi="Tahoma"/>
          <w:color w:val="000000"/>
          <w:sz w:val="22"/>
          <w:lang w:val="es-AR"/>
        </w:rPr>
        <w:t xml:space="preserve">que figuran a continuación </w:t>
      </w:r>
      <w:r w:rsidRPr="00DE10E8">
        <w:rPr>
          <w:rFonts w:ascii="Tahoma" w:hAnsi="Tahoma"/>
          <w:color w:val="000000"/>
          <w:sz w:val="22"/>
          <w:lang w:val="es-AR"/>
        </w:rPr>
        <w:t>para garantizar que su equipo tenga las oportunidades para descubrir todas las causas principales.</w:t>
      </w:r>
    </w:p>
    <w:p w14:paraId="13274644" w14:textId="77777777" w:rsidR="009A0ABB" w:rsidRPr="00DE10E8" w:rsidRDefault="009A0ABB" w:rsidP="00143A4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DE10E8">
        <w:rPr>
          <w:rFonts w:ascii="Tahoma" w:hAnsi="Tahoma"/>
          <w:b/>
          <w:color w:val="315CA3"/>
          <w:sz w:val="28"/>
          <w:lang w:val="es-AR"/>
        </w:rPr>
        <w:t>Responder al incidente</w:t>
      </w:r>
    </w:p>
    <w:p w14:paraId="64BF4909" w14:textId="77777777" w:rsidR="00F52FA9" w:rsidRPr="00DE10E8" w:rsidRDefault="00B01A49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/>
          <w:b/>
          <w:sz w:val="22"/>
          <w:lang w:val="es-AR"/>
        </w:rPr>
        <w:t>Controle</w:t>
      </w:r>
      <w:r w:rsidR="00DE10E8">
        <w:rPr>
          <w:rFonts w:ascii="Tahoma" w:hAnsi="Tahoma"/>
          <w:b/>
          <w:sz w:val="22"/>
          <w:lang w:val="es-AR"/>
        </w:rPr>
        <w:t xml:space="preserve"> el lugar</w:t>
      </w:r>
      <w:r w:rsidR="00F52FA9" w:rsidRPr="00DE10E8">
        <w:rPr>
          <w:rFonts w:ascii="Tahoma" w:hAnsi="Tahoma"/>
          <w:b/>
          <w:sz w:val="22"/>
          <w:lang w:val="es-AR"/>
        </w:rPr>
        <w:t xml:space="preserve"> para detectar peligros</w:t>
      </w:r>
      <w:r w:rsidR="00F52FA9" w:rsidRPr="00DE10E8">
        <w:rPr>
          <w:rFonts w:ascii="Tahoma" w:hAnsi="Tahoma"/>
          <w:sz w:val="22"/>
          <w:lang w:val="es-AR"/>
        </w:rPr>
        <w:t xml:space="preserve"> para usted y otras personas. </w:t>
      </w:r>
    </w:p>
    <w:p w14:paraId="1961D02A" w14:textId="77777777" w:rsidR="00C13D32" w:rsidRPr="00DE10E8" w:rsidRDefault="00E01AF1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DE10E8">
        <w:rPr>
          <w:rFonts w:ascii="Tahoma" w:hAnsi="Tahoma"/>
          <w:sz w:val="22"/>
          <w:lang w:val="es-AR"/>
        </w:rPr>
        <w:t xml:space="preserve">Si lo puede hacer de manera segura, </w:t>
      </w:r>
      <w:r w:rsidRPr="00DE10E8">
        <w:rPr>
          <w:rFonts w:ascii="Tahoma" w:hAnsi="Tahoma"/>
          <w:b/>
          <w:sz w:val="22"/>
          <w:lang w:val="es-AR"/>
        </w:rPr>
        <w:t>controle los peligros o aleje a las personas de los peligros.</w:t>
      </w:r>
    </w:p>
    <w:p w14:paraId="587B9254" w14:textId="77777777" w:rsidR="00A64953" w:rsidRPr="00DE10E8" w:rsidRDefault="00E01AF1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DE10E8">
        <w:rPr>
          <w:rFonts w:ascii="Tahoma" w:hAnsi="Tahoma"/>
          <w:b/>
          <w:sz w:val="22"/>
          <w:lang w:val="es-AR"/>
        </w:rPr>
        <w:t xml:space="preserve">Responda a las necesidades médicas: </w:t>
      </w:r>
      <w:r w:rsidRPr="00DE10E8">
        <w:rPr>
          <w:rFonts w:ascii="Tahoma" w:hAnsi="Tahoma"/>
          <w:sz w:val="22"/>
          <w:lang w:val="es-AR"/>
        </w:rPr>
        <w:t xml:space="preserve">si </w:t>
      </w:r>
      <w:r w:rsidR="00B01A49">
        <w:rPr>
          <w:rFonts w:ascii="Tahoma" w:hAnsi="Tahoma"/>
          <w:sz w:val="22"/>
          <w:lang w:val="es-AR"/>
        </w:rPr>
        <w:t xml:space="preserve">fuera </w:t>
      </w:r>
      <w:r w:rsidRPr="00DE10E8">
        <w:rPr>
          <w:rFonts w:ascii="Tahoma" w:hAnsi="Tahoma"/>
          <w:sz w:val="22"/>
          <w:lang w:val="es-AR"/>
        </w:rPr>
        <w:t>necesario, pida ayuda llamando a los servicios de emergencias médicas (EMS</w:t>
      </w:r>
      <w:r w:rsidR="009C7BB9" w:rsidRPr="00DE10E8">
        <w:rPr>
          <w:rFonts w:ascii="Tahoma" w:hAnsi="Tahoma"/>
          <w:sz w:val="22"/>
          <w:lang w:val="es-AR"/>
        </w:rPr>
        <w:t>, por sus siglas en inglés</w:t>
      </w:r>
      <w:r w:rsidRPr="00DE10E8">
        <w:rPr>
          <w:rFonts w:ascii="Tahoma" w:hAnsi="Tahoma"/>
          <w:sz w:val="22"/>
          <w:lang w:val="es-AR"/>
        </w:rPr>
        <w:t>) o proporcione primeros auxilios según el nivel al que fue capacitado.</w:t>
      </w:r>
    </w:p>
    <w:p w14:paraId="17A98DC4" w14:textId="77777777" w:rsidR="00B23845" w:rsidRPr="00DE10E8" w:rsidRDefault="00B23845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DE10E8">
        <w:rPr>
          <w:rFonts w:ascii="Tahoma" w:hAnsi="Tahoma"/>
          <w:b/>
          <w:sz w:val="22"/>
          <w:lang w:val="es-AR"/>
        </w:rPr>
        <w:t xml:space="preserve">Asegure el área, </w:t>
      </w:r>
      <w:r w:rsidRPr="00DE10E8">
        <w:rPr>
          <w:rFonts w:ascii="Tahoma" w:hAnsi="Tahoma"/>
          <w:sz w:val="22"/>
          <w:lang w:val="es-AR"/>
        </w:rPr>
        <w:t xml:space="preserve">si </w:t>
      </w:r>
      <w:r w:rsidR="00B01A49">
        <w:rPr>
          <w:rFonts w:ascii="Tahoma" w:hAnsi="Tahoma"/>
          <w:sz w:val="22"/>
          <w:lang w:val="es-AR"/>
        </w:rPr>
        <w:t xml:space="preserve">fuera </w:t>
      </w:r>
      <w:r w:rsidRPr="00DE10E8">
        <w:rPr>
          <w:rFonts w:ascii="Tahoma" w:hAnsi="Tahoma"/>
          <w:sz w:val="22"/>
          <w:lang w:val="es-AR"/>
        </w:rPr>
        <w:t>necesario, para evitar más lesiones o la alteración de evidencia.</w:t>
      </w:r>
    </w:p>
    <w:p w14:paraId="5EB0453C" w14:textId="77777777" w:rsidR="00B23845" w:rsidRPr="00DE10E8" w:rsidRDefault="00B23845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DE10E8">
        <w:rPr>
          <w:rFonts w:ascii="Tahoma" w:hAnsi="Tahoma"/>
          <w:b/>
          <w:sz w:val="22"/>
          <w:lang w:val="es-AR"/>
        </w:rPr>
        <w:t>Póngase en contacto con el personal correspondiente,</w:t>
      </w:r>
      <w:r w:rsidRPr="00DE10E8">
        <w:rPr>
          <w:rFonts w:ascii="Tahoma" w:hAnsi="Tahoma"/>
          <w:sz w:val="22"/>
          <w:lang w:val="es-AR"/>
        </w:rPr>
        <w:t xml:space="preserve"> como los supervisores, la gerencia o el personal de respuesta a emergencias después de que las personas lesionadas estén médicamente estables.</w:t>
      </w:r>
    </w:p>
    <w:p w14:paraId="2B5CEF02" w14:textId="77777777" w:rsidR="00B23845" w:rsidRPr="00DE10E8" w:rsidRDefault="00B23845" w:rsidP="00E66C1D">
      <w:pPr>
        <w:pStyle w:val="NormalWeb"/>
        <w:numPr>
          <w:ilvl w:val="0"/>
          <w:numId w:val="2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DE10E8">
        <w:rPr>
          <w:rFonts w:ascii="Tahoma" w:hAnsi="Tahoma"/>
          <w:b/>
          <w:sz w:val="22"/>
          <w:lang w:val="es-AR"/>
        </w:rPr>
        <w:t>Comience a preservar la evidencia</w:t>
      </w:r>
      <w:r w:rsidRPr="00DE10E8">
        <w:rPr>
          <w:rFonts w:ascii="Tahoma" w:hAnsi="Tahoma"/>
          <w:sz w:val="22"/>
          <w:lang w:val="es-AR"/>
        </w:rPr>
        <w:t xml:space="preserve"> que pueda ser necesaria para la investigación</w:t>
      </w:r>
      <w:r w:rsidRPr="00DE10E8">
        <w:rPr>
          <w:rFonts w:ascii="Tahoma" w:hAnsi="Tahoma"/>
          <w:color w:val="000000"/>
          <w:sz w:val="22"/>
          <w:lang w:val="es-AR"/>
        </w:rPr>
        <w:t>, com</w:t>
      </w:r>
      <w:r w:rsidR="00B01A49">
        <w:rPr>
          <w:rFonts w:ascii="Tahoma" w:hAnsi="Tahoma"/>
          <w:color w:val="000000"/>
          <w:sz w:val="22"/>
          <w:lang w:val="es-AR"/>
        </w:rPr>
        <w:t xml:space="preserve">o tomar fotografías o aislar </w:t>
      </w:r>
      <w:r w:rsidRPr="00DE10E8">
        <w:rPr>
          <w:rFonts w:ascii="Tahoma" w:hAnsi="Tahoma"/>
          <w:color w:val="000000"/>
          <w:sz w:val="22"/>
          <w:lang w:val="es-AR"/>
        </w:rPr>
        <w:t>evidencia que tal vez no pueda retira</w:t>
      </w:r>
      <w:r w:rsidR="00B01A49">
        <w:rPr>
          <w:rFonts w:ascii="Tahoma" w:hAnsi="Tahoma"/>
          <w:color w:val="000000"/>
          <w:sz w:val="22"/>
          <w:lang w:val="es-AR"/>
        </w:rPr>
        <w:t>se</w:t>
      </w:r>
      <w:r w:rsidRPr="00DE10E8">
        <w:rPr>
          <w:rFonts w:ascii="Tahoma" w:hAnsi="Tahoma"/>
          <w:color w:val="000000"/>
          <w:sz w:val="22"/>
          <w:lang w:val="es-AR"/>
        </w:rPr>
        <w:t xml:space="preserve"> de</w:t>
      </w:r>
      <w:r w:rsidR="00B01A49">
        <w:rPr>
          <w:rFonts w:ascii="Tahoma" w:hAnsi="Tahoma"/>
          <w:color w:val="000000"/>
          <w:sz w:val="22"/>
          <w:lang w:val="es-AR"/>
        </w:rPr>
        <w:t>l lugar</w:t>
      </w:r>
      <w:r w:rsidRPr="00DE10E8">
        <w:rPr>
          <w:rFonts w:ascii="Tahoma" w:hAnsi="Tahoma"/>
          <w:color w:val="000000"/>
          <w:sz w:val="22"/>
          <w:lang w:val="es-AR"/>
        </w:rPr>
        <w:t>.</w:t>
      </w:r>
    </w:p>
    <w:p w14:paraId="2749DBE5" w14:textId="77777777" w:rsidR="004822A7" w:rsidRPr="00DE10E8" w:rsidRDefault="00143A40" w:rsidP="00143A4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DE10E8">
        <w:rPr>
          <w:rFonts w:ascii="Tahoma" w:hAnsi="Tahoma"/>
          <w:b/>
          <w:color w:val="315CA3"/>
          <w:sz w:val="28"/>
          <w:lang w:val="es-AR"/>
        </w:rPr>
        <w:t>Recopilar información</w:t>
      </w:r>
    </w:p>
    <w:p w14:paraId="5785B48F" w14:textId="77777777" w:rsidR="009E59A4" w:rsidRPr="00DE10E8" w:rsidRDefault="009E59A4" w:rsidP="005B2710">
      <w:pPr>
        <w:pStyle w:val="NormalWeb"/>
        <w:numPr>
          <w:ilvl w:val="0"/>
          <w:numId w:val="1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DE10E8">
        <w:rPr>
          <w:rFonts w:ascii="Tahoma" w:hAnsi="Tahoma"/>
          <w:b/>
          <w:color w:val="000000"/>
          <w:sz w:val="22"/>
          <w:lang w:val="es-AR"/>
        </w:rPr>
        <w:t>Incluya tanto a la gerencia como a los empleados</w:t>
      </w:r>
      <w:r w:rsidRPr="00DE10E8">
        <w:rPr>
          <w:rFonts w:ascii="Tahoma" w:hAnsi="Tahoma"/>
          <w:color w:val="000000"/>
          <w:sz w:val="22"/>
          <w:lang w:val="es-AR"/>
        </w:rPr>
        <w:t xml:space="preserve"> en la investigación. Las diferentes perspectivas son invalorables.</w:t>
      </w:r>
    </w:p>
    <w:p w14:paraId="3F6CC005" w14:textId="77777777" w:rsidR="009E59A4" w:rsidRPr="00DE10E8" w:rsidRDefault="009E59A4" w:rsidP="005B2710">
      <w:pPr>
        <w:pStyle w:val="NormalWeb"/>
        <w:numPr>
          <w:ilvl w:val="0"/>
          <w:numId w:val="1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DE10E8">
        <w:rPr>
          <w:rFonts w:ascii="Tahoma" w:hAnsi="Tahoma"/>
          <w:color w:val="000000"/>
          <w:sz w:val="22"/>
          <w:lang w:val="es-AR"/>
        </w:rPr>
        <w:t xml:space="preserve">Asegúrese de que el equipo de investigación incluya o tenga acceso a </w:t>
      </w:r>
      <w:r w:rsidR="009C63A9">
        <w:rPr>
          <w:rFonts w:ascii="Tahoma" w:hAnsi="Tahoma"/>
          <w:b/>
          <w:color w:val="000000"/>
          <w:sz w:val="22"/>
          <w:lang w:val="es-AR"/>
        </w:rPr>
        <w:t>pericia</w:t>
      </w:r>
      <w:r w:rsidRPr="00DE10E8">
        <w:rPr>
          <w:rFonts w:ascii="Tahoma" w:hAnsi="Tahoma"/>
          <w:b/>
          <w:color w:val="000000"/>
          <w:sz w:val="22"/>
          <w:lang w:val="es-AR"/>
        </w:rPr>
        <w:t xml:space="preserve"> técnica</w:t>
      </w:r>
      <w:r w:rsidRPr="00DE10E8">
        <w:rPr>
          <w:rFonts w:ascii="Tahoma" w:hAnsi="Tahoma"/>
          <w:color w:val="000000"/>
          <w:sz w:val="22"/>
          <w:lang w:val="es-AR"/>
        </w:rPr>
        <w:t xml:space="preserve"> en seguridad, ingeniería, operaciones o cualquier otro tema que pueda ser útil.</w:t>
      </w:r>
    </w:p>
    <w:p w14:paraId="4A0F5323" w14:textId="77777777" w:rsidR="009E59A4" w:rsidRPr="00DE10E8" w:rsidRDefault="009E59A4" w:rsidP="005B2710">
      <w:pPr>
        <w:pStyle w:val="NormalWeb"/>
        <w:numPr>
          <w:ilvl w:val="0"/>
          <w:numId w:val="1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DE10E8">
        <w:rPr>
          <w:rFonts w:ascii="Tahoma" w:hAnsi="Tahoma"/>
          <w:b/>
          <w:color w:val="000000"/>
          <w:sz w:val="22"/>
          <w:lang w:val="es-AR"/>
        </w:rPr>
        <w:lastRenderedPageBreak/>
        <w:t>Concéntrese en encontrar las causas</w:t>
      </w:r>
      <w:r w:rsidRPr="00DE10E8">
        <w:rPr>
          <w:rFonts w:ascii="Tahoma" w:hAnsi="Tahoma"/>
          <w:color w:val="000000"/>
          <w:sz w:val="22"/>
          <w:lang w:val="es-AR"/>
        </w:rPr>
        <w:t xml:space="preserve"> del problema, en lugar de echar la culpa.</w:t>
      </w:r>
    </w:p>
    <w:p w14:paraId="48F53EF4" w14:textId="77777777" w:rsidR="009E59A4" w:rsidRPr="00DE10E8" w:rsidRDefault="009E59A4" w:rsidP="00E66C1D">
      <w:pPr>
        <w:pStyle w:val="NormalWeb"/>
        <w:numPr>
          <w:ilvl w:val="0"/>
          <w:numId w:val="1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DE10E8">
        <w:rPr>
          <w:rFonts w:ascii="Tahoma" w:hAnsi="Tahoma"/>
          <w:b/>
          <w:color w:val="000000"/>
          <w:sz w:val="22"/>
          <w:lang w:val="es-AR"/>
        </w:rPr>
        <w:t>Recopile la mayor cantidad de datos posibles</w:t>
      </w:r>
      <w:r w:rsidRPr="00DE10E8">
        <w:rPr>
          <w:rFonts w:ascii="Tahoma" w:hAnsi="Tahoma"/>
          <w:color w:val="000000"/>
          <w:sz w:val="22"/>
          <w:lang w:val="es-AR"/>
        </w:rPr>
        <w:t>; para ello, entreviste al personal involucrado en el incidente (incluso a los testigos) y documente todo el sitio del incidente (p. ej., con fotografías o videos). Cuanta más información tenga, más sencillo será tener un panorama completo.</w:t>
      </w:r>
    </w:p>
    <w:p w14:paraId="037CFD4C" w14:textId="77777777" w:rsidR="00CC05F1" w:rsidRPr="00DE10E8" w:rsidRDefault="00B23845" w:rsidP="00143A4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DE10E8">
        <w:rPr>
          <w:rFonts w:ascii="Tahoma" w:hAnsi="Tahoma"/>
          <w:b/>
          <w:color w:val="315CA3"/>
          <w:sz w:val="28"/>
          <w:lang w:val="es-AR"/>
        </w:rPr>
        <w:t>Analizar los datos</w:t>
      </w:r>
    </w:p>
    <w:p w14:paraId="6D0DFA3D" w14:textId="77777777" w:rsidR="00E66C1D" w:rsidRPr="00DE10E8" w:rsidRDefault="00E66C1D" w:rsidP="00E66C1D">
      <w:pPr>
        <w:pStyle w:val="ColorfulList-Accent11"/>
        <w:numPr>
          <w:ilvl w:val="0"/>
          <w:numId w:val="4"/>
        </w:numPr>
        <w:spacing w:after="220" w:line="240" w:lineRule="auto"/>
        <w:ind w:left="450" w:hanging="450"/>
        <w:contextualSpacing w:val="0"/>
        <w:rPr>
          <w:rFonts w:ascii="Tahoma" w:hAnsi="Tahoma" w:cs="Tahoma"/>
          <w:lang w:val="es-AR"/>
        </w:rPr>
      </w:pPr>
      <w:r w:rsidRPr="00DE10E8">
        <w:rPr>
          <w:rFonts w:ascii="Tahoma" w:hAnsi="Tahoma"/>
          <w:lang w:val="es-AR"/>
        </w:rPr>
        <w:t xml:space="preserve">Busque las </w:t>
      </w:r>
      <w:r w:rsidRPr="00DE10E8">
        <w:rPr>
          <w:rFonts w:ascii="Tahoma" w:hAnsi="Tahoma"/>
          <w:b/>
          <w:lang w:val="es-AR"/>
        </w:rPr>
        <w:t>causas principales</w:t>
      </w:r>
      <w:r w:rsidRPr="00DE10E8">
        <w:rPr>
          <w:rFonts w:ascii="Tahoma" w:hAnsi="Tahoma"/>
          <w:lang w:val="es-AR"/>
        </w:rPr>
        <w:t xml:space="preserve">. Una causa principal es un factor que constituye la base de otras causas y que, de ser abordada, </w:t>
      </w:r>
      <w:r w:rsidR="009F5280">
        <w:rPr>
          <w:rFonts w:ascii="Tahoma" w:hAnsi="Tahoma"/>
          <w:lang w:val="es-AR"/>
        </w:rPr>
        <w:t>podría eliminar</w:t>
      </w:r>
      <w:r w:rsidRPr="00DE10E8">
        <w:rPr>
          <w:rFonts w:ascii="Tahoma" w:hAnsi="Tahoma"/>
          <w:lang w:val="es-AR"/>
        </w:rPr>
        <w:t xml:space="preserve"> la repetición del problema. </w:t>
      </w:r>
    </w:p>
    <w:p w14:paraId="4C45E7C0" w14:textId="77777777" w:rsidR="00E66C1D" w:rsidRPr="00DE10E8" w:rsidRDefault="00E66C1D" w:rsidP="00E66C1D">
      <w:pPr>
        <w:pStyle w:val="ColorfulList-Accent11"/>
        <w:numPr>
          <w:ilvl w:val="0"/>
          <w:numId w:val="4"/>
        </w:numPr>
        <w:spacing w:after="22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DE10E8">
        <w:rPr>
          <w:rFonts w:ascii="Tahoma" w:hAnsi="Tahoma"/>
          <w:lang w:val="es-AR"/>
        </w:rPr>
        <w:t>En lugar de concentrarse solamente en las acciones de las personas involucradas en el incidente, trate de considerar la organización como un todo y en determinar si hay puntos débiles en los procedimientos actuales que puedan haber contribuido al incidente.</w:t>
      </w:r>
    </w:p>
    <w:p w14:paraId="30D898AD" w14:textId="77777777" w:rsidR="002B55B3" w:rsidRPr="00DE10E8" w:rsidRDefault="00A5257E" w:rsidP="00836D7D">
      <w:pPr>
        <w:pStyle w:val="ColorfulList-Accent11"/>
        <w:numPr>
          <w:ilvl w:val="0"/>
          <w:numId w:val="4"/>
        </w:numPr>
        <w:spacing w:after="60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DE10E8">
        <w:rPr>
          <w:rFonts w:ascii="Tahoma" w:hAnsi="Tahoma"/>
          <w:lang w:val="es-AR"/>
        </w:rPr>
        <w:t xml:space="preserve">El uso de varios métodos de análisis de datos, como los </w:t>
      </w:r>
      <w:r w:rsidRPr="00DE10E8">
        <w:rPr>
          <w:rFonts w:ascii="Tahoma" w:hAnsi="Tahoma"/>
          <w:b/>
          <w:lang w:val="es-AR"/>
        </w:rPr>
        <w:t xml:space="preserve">diagramas de Ishikawa (diagrama de espina de pescado) </w:t>
      </w:r>
      <w:r w:rsidRPr="00DE10E8">
        <w:rPr>
          <w:rFonts w:ascii="Tahoma" w:hAnsi="Tahoma"/>
          <w:lang w:val="es-AR"/>
        </w:rPr>
        <w:t>o el</w:t>
      </w:r>
      <w:r w:rsidR="008A6A09">
        <w:rPr>
          <w:rFonts w:ascii="Tahoma" w:hAnsi="Tahoma"/>
          <w:b/>
          <w:lang w:val="es-AR"/>
        </w:rPr>
        <w:t xml:space="preserve"> método del </w:t>
      </w:r>
      <w:r w:rsidRPr="00DE10E8">
        <w:rPr>
          <w:rFonts w:ascii="Tahoma" w:hAnsi="Tahoma"/>
          <w:b/>
          <w:lang w:val="es-AR"/>
        </w:rPr>
        <w:t>"¿por qué?",</w:t>
      </w:r>
      <w:r w:rsidRPr="00DE10E8">
        <w:rPr>
          <w:rFonts w:ascii="Tahoma" w:hAnsi="Tahoma"/>
          <w:lang w:val="es-AR"/>
        </w:rPr>
        <w:t xml:space="preserve"> puede ayudar a descubrir las causas principales que quizás fueron </w:t>
      </w:r>
      <w:r w:rsidR="008A6A09">
        <w:rPr>
          <w:rFonts w:ascii="Tahoma" w:hAnsi="Tahoma"/>
          <w:lang w:val="es-AR"/>
        </w:rPr>
        <w:t>omitidas</w:t>
      </w:r>
      <w:r w:rsidRPr="00DE10E8">
        <w:rPr>
          <w:rFonts w:ascii="Tahoma" w:hAnsi="Tahoma"/>
          <w:lang w:val="es-AR"/>
        </w:rPr>
        <w:t xml:space="preserve"> con el uso de un s</w:t>
      </w:r>
      <w:r w:rsidR="008A6A09">
        <w:rPr>
          <w:rFonts w:ascii="Tahoma" w:hAnsi="Tahoma"/>
          <w:lang w:val="es-AR"/>
        </w:rPr>
        <w:t>ó</w:t>
      </w:r>
      <w:r w:rsidRPr="00DE10E8">
        <w:rPr>
          <w:rFonts w:ascii="Tahoma" w:hAnsi="Tahoma"/>
          <w:lang w:val="es-AR"/>
        </w:rPr>
        <w:t>lo método.</w:t>
      </w:r>
      <w:r w:rsidRPr="00DE10E8">
        <w:rPr>
          <w:rFonts w:ascii="Tahoma" w:hAnsi="Tahoma"/>
          <w:color w:val="FF0000"/>
          <w:lang w:val="es-AR"/>
        </w:rPr>
        <w:t xml:space="preserve"> </w:t>
      </w:r>
    </w:p>
    <w:p w14:paraId="0065FC38" w14:textId="77777777" w:rsidR="00B23845" w:rsidRPr="00DE10E8" w:rsidRDefault="00074686" w:rsidP="00F65575">
      <w:pPr>
        <w:pStyle w:val="NormalWeb"/>
        <w:tabs>
          <w:tab w:val="left" w:pos="5670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DE10E8">
        <w:rPr>
          <w:rFonts w:ascii="Tahoma" w:hAnsi="Tahoma"/>
          <w:b/>
          <w:color w:val="315CA3"/>
          <w:sz w:val="28"/>
          <w:lang w:val="es-AR"/>
        </w:rPr>
        <w:t>Determinar las acciones correctivas</w:t>
      </w:r>
      <w:r w:rsidRPr="00DE10E8">
        <w:rPr>
          <w:lang w:val="es-AR"/>
        </w:rPr>
        <w:tab/>
      </w:r>
    </w:p>
    <w:p w14:paraId="63899BE0" w14:textId="77777777" w:rsidR="00B23845" w:rsidRPr="00DE10E8" w:rsidRDefault="00E84CFC" w:rsidP="00143A40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lang w:val="es-AR"/>
        </w:rPr>
      </w:pPr>
      <w:r w:rsidRPr="00DE10E8">
        <w:rPr>
          <w:rFonts w:ascii="Tahoma" w:hAnsi="Tahoma"/>
          <w:lang w:val="es-AR"/>
        </w:rPr>
        <w:t>Una vez que se hayan determinado todas las causas principales del incidente, recomiende acciones correctivas que puedan ayudar a reducir o eliminar las probabilidades de que se repita.</w:t>
      </w:r>
      <w:r w:rsidRPr="00DE10E8">
        <w:rPr>
          <w:rFonts w:ascii="Tahoma" w:hAnsi="Tahoma"/>
          <w:color w:val="FF0000"/>
          <w:lang w:val="es-AR"/>
        </w:rPr>
        <w:t xml:space="preserve"> </w:t>
      </w:r>
    </w:p>
    <w:p w14:paraId="312DCEAC" w14:textId="77777777" w:rsidR="00074686" w:rsidRPr="00DE10E8" w:rsidRDefault="00074686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  <w:lang w:val="es-AR"/>
        </w:rPr>
      </w:pPr>
      <w:r w:rsidRPr="00DE10E8">
        <w:rPr>
          <w:rFonts w:ascii="Tahoma" w:hAnsi="Tahoma"/>
          <w:b/>
          <w:lang w:val="es-AR"/>
        </w:rPr>
        <w:t>Sea específico</w:t>
      </w:r>
      <w:r w:rsidRPr="00DE10E8">
        <w:rPr>
          <w:rFonts w:ascii="Tahoma" w:hAnsi="Tahoma"/>
          <w:lang w:val="es-AR"/>
        </w:rPr>
        <w:t xml:space="preserve"> en las instrucciones sobre lo que i</w:t>
      </w:r>
      <w:r w:rsidR="008A6A09">
        <w:rPr>
          <w:rFonts w:ascii="Tahoma" w:hAnsi="Tahoma"/>
          <w:lang w:val="es-AR"/>
        </w:rPr>
        <w:t>mplica cada acción y cómo debe implementarse</w:t>
      </w:r>
      <w:r w:rsidRPr="00DE10E8">
        <w:rPr>
          <w:rFonts w:ascii="Tahoma" w:hAnsi="Tahoma"/>
          <w:lang w:val="es-AR"/>
        </w:rPr>
        <w:t>.</w:t>
      </w:r>
    </w:p>
    <w:p w14:paraId="455E6CBC" w14:textId="77777777" w:rsidR="00FF7FA1" w:rsidRPr="00DE10E8" w:rsidRDefault="00FF7FA1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  <w:lang w:val="es-AR"/>
        </w:rPr>
      </w:pPr>
      <w:r w:rsidRPr="00DE10E8">
        <w:rPr>
          <w:rFonts w:ascii="Tahoma" w:hAnsi="Tahoma"/>
          <w:b/>
          <w:lang w:val="es-AR"/>
        </w:rPr>
        <w:t xml:space="preserve">Asigne </w:t>
      </w:r>
      <w:r w:rsidRPr="00DE10E8">
        <w:rPr>
          <w:rFonts w:ascii="Tahoma" w:hAnsi="Tahoma"/>
          <w:lang w:val="es-AR"/>
        </w:rPr>
        <w:t>partes responsables para garantizar que se completen las acciones correctivas y un plazo para que se finalicen.</w:t>
      </w:r>
    </w:p>
    <w:p w14:paraId="527E3061" w14:textId="77777777" w:rsidR="00074686" w:rsidRPr="00DE10E8" w:rsidRDefault="00074686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  <w:lang w:val="es-AR"/>
        </w:rPr>
      </w:pPr>
      <w:r w:rsidRPr="00DE10E8">
        <w:rPr>
          <w:rFonts w:ascii="Tahoma" w:hAnsi="Tahoma"/>
          <w:lang w:val="es-AR"/>
        </w:rPr>
        <w:t xml:space="preserve">Mantenga un nivel </w:t>
      </w:r>
      <w:r w:rsidRPr="00DE10E8">
        <w:rPr>
          <w:rFonts w:ascii="Tahoma" w:hAnsi="Tahoma"/>
          <w:b/>
          <w:lang w:val="es-AR"/>
        </w:rPr>
        <w:t>constructivo y objetivo</w:t>
      </w:r>
      <w:r w:rsidRPr="00DE10E8">
        <w:rPr>
          <w:rFonts w:ascii="Tahoma" w:hAnsi="Tahoma"/>
          <w:lang w:val="es-AR"/>
        </w:rPr>
        <w:t xml:space="preserve"> en sus recomendaciones.</w:t>
      </w:r>
    </w:p>
    <w:p w14:paraId="4E12C909" w14:textId="77777777" w:rsidR="00074686" w:rsidRPr="00DE10E8" w:rsidRDefault="00074686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  <w:lang w:val="es-AR"/>
        </w:rPr>
      </w:pPr>
      <w:r w:rsidRPr="00DE10E8">
        <w:rPr>
          <w:rFonts w:ascii="Tahoma" w:hAnsi="Tahoma"/>
          <w:lang w:val="es-AR"/>
        </w:rPr>
        <w:t xml:space="preserve">Indique claramente las instancias en la que los errores humanos son la causa, pero </w:t>
      </w:r>
      <w:r w:rsidRPr="00DE10E8">
        <w:rPr>
          <w:rFonts w:ascii="Tahoma" w:hAnsi="Tahoma"/>
          <w:b/>
          <w:lang w:val="es-AR"/>
        </w:rPr>
        <w:t>evite recomendar medidas disciplinarias</w:t>
      </w:r>
      <w:r w:rsidRPr="00DE10E8">
        <w:rPr>
          <w:rFonts w:ascii="Tahoma" w:hAnsi="Tahoma"/>
          <w:lang w:val="es-AR"/>
        </w:rPr>
        <w:t>, ya que estas deben ser manejadas por el Departamento de Recursos Humanos.</w:t>
      </w:r>
    </w:p>
    <w:p w14:paraId="41B74944" w14:textId="77777777" w:rsidR="00074686" w:rsidRPr="00DE10E8" w:rsidRDefault="00CD04D7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  <w:lang w:val="es-AR"/>
        </w:rPr>
      </w:pPr>
      <w:r>
        <w:rPr>
          <w:rFonts w:ascii="Tahoma" w:hAnsi="Tahoma"/>
          <w:b/>
          <w:lang w:val="es-AR"/>
        </w:rPr>
        <w:t xml:space="preserve">Esboce </w:t>
      </w:r>
      <w:r w:rsidR="00074686" w:rsidRPr="00DE10E8">
        <w:rPr>
          <w:rFonts w:ascii="Tahoma" w:hAnsi="Tahoma"/>
          <w:b/>
          <w:lang w:val="es-AR"/>
        </w:rPr>
        <w:t>un plan de seguimiento</w:t>
      </w:r>
      <w:r w:rsidR="00074686" w:rsidRPr="00DE10E8">
        <w:rPr>
          <w:rFonts w:ascii="Tahoma" w:hAnsi="Tahoma"/>
          <w:lang w:val="es-AR"/>
        </w:rPr>
        <w:t xml:space="preserve"> para garantizar que las medidas se implementen de manera correcta y que funcionen según lo planeado.</w:t>
      </w:r>
    </w:p>
    <w:p w14:paraId="2F829E3B" w14:textId="77777777" w:rsidR="00B23845" w:rsidRPr="00DE10E8" w:rsidRDefault="00B23845" w:rsidP="00143A40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lang w:val="es-AR"/>
        </w:rPr>
      </w:pPr>
    </w:p>
    <w:p w14:paraId="40FCFFD2" w14:textId="77777777" w:rsidR="0045764A" w:rsidRDefault="0045764A" w:rsidP="00143A40">
      <w:pPr>
        <w:jc w:val="both"/>
        <w:rPr>
          <w:rFonts w:ascii="Tahoma" w:hAnsi="Tahoma" w:cs="Tahoma"/>
          <w:sz w:val="22"/>
          <w:szCs w:val="22"/>
          <w:lang w:val="es-AR"/>
        </w:rPr>
      </w:pPr>
    </w:p>
    <w:p w14:paraId="44EEF295" w14:textId="77777777" w:rsidR="00665CCB" w:rsidRPr="00665CCB" w:rsidRDefault="00665CCB" w:rsidP="00665CCB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 w:rsidRPr="00665CCB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665CCB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1DDD090F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43B15080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665CCB">
        <w:rPr>
          <w:rFonts w:ascii="Tahoma" w:hAnsi="Tahoma" w:cs="Tahoma"/>
          <w:sz w:val="22"/>
          <w:lang w:val="es-AR"/>
        </w:rPr>
        <w:t>Organización:</w:t>
      </w:r>
      <w:r w:rsidRPr="00665CCB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lang w:val="es-AR"/>
        </w:rPr>
        <w:t>Fecha:</w:t>
      </w:r>
      <w:r w:rsidRPr="00665CCB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14:paraId="046A265B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</w:p>
    <w:p w14:paraId="774E1B17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665CCB">
        <w:rPr>
          <w:rFonts w:ascii="Tahoma" w:hAnsi="Tahoma" w:cs="Tahoma"/>
          <w:sz w:val="22"/>
          <w:lang w:val="es-AR"/>
        </w:rPr>
        <w:t>Instructor:</w:t>
      </w:r>
      <w:r w:rsidRPr="00665CCB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lang w:val="es-AR"/>
        </w:rPr>
        <w:t>Firma del instructor:</w:t>
      </w:r>
      <w:r w:rsidRPr="00665CCB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  <w:r w:rsidRPr="00665CCB">
        <w:rPr>
          <w:rFonts w:ascii="Tahoma" w:hAnsi="Tahoma" w:cs="Tahoma"/>
          <w:lang w:val="es-AR"/>
        </w:rPr>
        <w:tab/>
      </w:r>
    </w:p>
    <w:p w14:paraId="0A723DBD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5BB74337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665CCB">
        <w:rPr>
          <w:rFonts w:ascii="Tahoma" w:hAnsi="Tahoma" w:cs="Tahoma"/>
          <w:b/>
          <w:sz w:val="22"/>
          <w:lang w:val="es-AR"/>
        </w:rPr>
        <w:t>Participantes de la clase:</w:t>
      </w:r>
    </w:p>
    <w:p w14:paraId="209A80BB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249410D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2F5175A0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31A5629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04685756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1EB3C0F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286BDFAC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D708341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7068302C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80D06D6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56CC2D83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1FAD866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3F4CAAC7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B407985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7382CC5D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BE6FF19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67D550E6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D8D7A44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3798866E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169EA06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0743CDA3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F349798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2FA87098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BF450E8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16D0BE62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12470DE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4E0AE87D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385D635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10777E15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32CA267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665CCB">
        <w:rPr>
          <w:rFonts w:ascii="Tahoma" w:hAnsi="Tahoma" w:cs="Tahoma"/>
          <w:sz w:val="22"/>
          <w:szCs w:val="22"/>
        </w:rPr>
        <w:t>Nombre: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>Firma: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</w:rPr>
        <w:t xml:space="preserve"> Fecha:</w:t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  <w:r w:rsidRPr="00665CCB">
        <w:rPr>
          <w:rFonts w:ascii="Tahoma" w:hAnsi="Tahoma" w:cs="Tahoma"/>
          <w:sz w:val="22"/>
          <w:szCs w:val="22"/>
          <w:u w:val="single"/>
        </w:rPr>
        <w:tab/>
      </w:r>
    </w:p>
    <w:p w14:paraId="725F1ACA" w14:textId="77777777" w:rsidR="00665CCB" w:rsidRPr="00665CCB" w:rsidRDefault="00665CCB" w:rsidP="00665CC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5939B43" w14:textId="77777777" w:rsidR="00665CCB" w:rsidRPr="00665CCB" w:rsidRDefault="00665CCB" w:rsidP="00665CCB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665CCB" w:rsidRPr="00665CCB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6A3B" w14:textId="77777777" w:rsidR="00483CAE" w:rsidRDefault="00483CAE">
      <w:r>
        <w:separator/>
      </w:r>
    </w:p>
  </w:endnote>
  <w:endnote w:type="continuationSeparator" w:id="0">
    <w:p w14:paraId="708CF100" w14:textId="77777777" w:rsidR="00483CAE" w:rsidRDefault="0048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1027B49D" w14:textId="48378475" w:rsidR="00EA3DA1" w:rsidRPr="00EA3DA1" w:rsidRDefault="00D20FFF" w:rsidP="00D20FFF">
        <w:pPr>
          <w:pStyle w:val="Footer"/>
          <w:tabs>
            <w:tab w:val="left" w:pos="1830"/>
            <w:tab w:val="right" w:pos="9360"/>
          </w:tabs>
          <w:rPr>
            <w:rFonts w:ascii="Tahoma" w:hAnsi="Tahoma" w:cs="Tahoma"/>
            <w:sz w:val="18"/>
            <w:szCs w:val="18"/>
          </w:rPr>
        </w:pPr>
        <w:r>
          <w:tab/>
        </w:r>
        <w:r>
          <w:tab/>
        </w:r>
        <w:r>
          <w:tab/>
        </w:r>
        <w:r>
          <w:tab/>
        </w:r>
        <w:r w:rsidR="003041FD"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="003041FD"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AB3E9D">
          <w:rPr>
            <w:rFonts w:ascii="Tahoma" w:hAnsi="Tahoma" w:cs="Tahoma"/>
            <w:noProof/>
            <w:sz w:val="18"/>
            <w:szCs w:val="18"/>
          </w:rPr>
          <w:t>3</w:t>
        </w:r>
        <w:r w:rsidR="003041FD"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FEC7" w14:textId="77777777" w:rsidR="00483CAE" w:rsidRDefault="00483CAE">
      <w:r>
        <w:separator/>
      </w:r>
    </w:p>
  </w:footnote>
  <w:footnote w:type="continuationSeparator" w:id="0">
    <w:p w14:paraId="3F851F9C" w14:textId="77777777" w:rsidR="00483CAE" w:rsidRDefault="0048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C1DF" w14:textId="77777777" w:rsidR="00FF6E4F" w:rsidRDefault="00AB3E9D">
    <w:pPr>
      <w:pStyle w:val="Header"/>
    </w:pPr>
    <w:r>
      <w:rPr>
        <w:noProof/>
      </w:rPr>
      <w:pict w14:anchorId="5BBA5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E229" w14:textId="77777777" w:rsidR="00B968EA" w:rsidRPr="009C63A9" w:rsidRDefault="00B968EA" w:rsidP="00C47C08">
    <w:pPr>
      <w:rPr>
        <w:rFonts w:ascii="Tahoma" w:hAnsi="Tahoma" w:cs="Tahoma"/>
        <w:sz w:val="24"/>
        <w:szCs w:val="24"/>
        <w:lang w:val="es-AR"/>
      </w:rPr>
    </w:pPr>
  </w:p>
  <w:p w14:paraId="1B6A1A3C" w14:textId="77777777" w:rsidR="00B968EA" w:rsidRPr="009C63A9" w:rsidRDefault="00E01AF1" w:rsidP="00E01AF1">
    <w:pPr>
      <w:tabs>
        <w:tab w:val="left" w:pos="2100"/>
      </w:tabs>
      <w:rPr>
        <w:rFonts w:ascii="Tahoma" w:hAnsi="Tahoma" w:cs="Tahoma"/>
        <w:sz w:val="24"/>
        <w:szCs w:val="24"/>
        <w:lang w:val="es-AR"/>
      </w:rPr>
    </w:pPr>
    <w:r w:rsidRPr="009C63A9">
      <w:rPr>
        <w:lang w:val="es-AR"/>
      </w:rPr>
      <w:tab/>
    </w:r>
  </w:p>
  <w:p w14:paraId="507D3362" w14:textId="77777777" w:rsidR="00B968EA" w:rsidRPr="009C63A9" w:rsidRDefault="00B968EA" w:rsidP="00C47C08">
    <w:pPr>
      <w:rPr>
        <w:rFonts w:ascii="Tahoma" w:hAnsi="Tahoma" w:cs="Tahoma"/>
        <w:sz w:val="24"/>
        <w:szCs w:val="24"/>
        <w:lang w:val="es-AR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40"/>
      <w:gridCol w:w="1188"/>
      <w:gridCol w:w="1962"/>
    </w:tblGrid>
    <w:tr w:rsidR="00B968EA" w:rsidRPr="009C63A9" w14:paraId="4BF6F790" w14:textId="77777777" w:rsidTr="00765F67">
      <w:trPr>
        <w:trHeight w:val="422"/>
      </w:trPr>
      <w:tc>
        <w:tcPr>
          <w:tcW w:w="77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E290A4B" w14:textId="77777777" w:rsidR="00B968EA" w:rsidRPr="009C63A9" w:rsidRDefault="00765F67" w:rsidP="00765F67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  <w:lang w:val="es-AR"/>
            </w:rPr>
          </w:pPr>
          <w:r w:rsidRPr="009C63A9">
            <w:rPr>
              <w:rFonts w:ascii="Tahoma" w:hAnsi="Tahoma"/>
              <w:sz w:val="22"/>
              <w:lang w:val="es-AR"/>
            </w:rPr>
            <w:t>Investigación y análisis de incidentes</w:t>
          </w:r>
        </w:p>
      </w:tc>
      <w:tc>
        <w:tcPr>
          <w:tcW w:w="315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77CDB54" w14:textId="77777777" w:rsidR="00B968EA" w:rsidRPr="009C63A9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  <w:lang w:val="es-AR"/>
            </w:rPr>
          </w:pPr>
          <w:r w:rsidRPr="009C63A9">
            <w:rPr>
              <w:rFonts w:ascii="Tahoma" w:hAnsi="Tahoma"/>
              <w:sz w:val="22"/>
              <w:lang w:val="es-AR"/>
            </w:rPr>
            <w:t>Capacitación breve</w:t>
          </w:r>
        </w:p>
      </w:tc>
    </w:tr>
    <w:tr w:rsidR="00B968EA" w:rsidRPr="009C63A9" w14:paraId="2E7FBB4B" w14:textId="77777777" w:rsidTr="009C63A9">
      <w:tc>
        <w:tcPr>
          <w:tcW w:w="892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84252E" w14:textId="77777777" w:rsidR="00B968EA" w:rsidRPr="009C63A9" w:rsidRDefault="009C63A9" w:rsidP="00765F67">
          <w:pPr>
            <w:pStyle w:val="NormalWeb"/>
            <w:spacing w:before="120" w:beforeAutospacing="0" w:afterAutospacing="0"/>
            <w:ind w:right="-1364"/>
            <w:rPr>
              <w:rFonts w:ascii="Tahoma" w:hAnsi="Tahoma" w:cs="Tahoma"/>
              <w:b/>
              <w:color w:val="DA5500"/>
              <w:sz w:val="40"/>
              <w:szCs w:val="40"/>
              <w:lang w:val="es-AR"/>
            </w:rPr>
          </w:pPr>
          <w:r>
            <w:rPr>
              <w:rFonts w:ascii="Tahoma" w:hAnsi="Tahoma"/>
              <w:b/>
              <w:color w:val="DA5500"/>
              <w:sz w:val="40"/>
              <w:lang w:val="es-AR"/>
            </w:rPr>
            <w:t>Realizaci</w:t>
          </w:r>
          <w:r w:rsidRPr="009C63A9">
            <w:rPr>
              <w:rFonts w:ascii="Tahoma" w:hAnsi="Tahoma"/>
              <w:b/>
              <w:color w:val="DA5500"/>
              <w:sz w:val="40"/>
              <w:lang w:val="es-AR"/>
            </w:rPr>
            <w:t>ón de</w:t>
          </w:r>
          <w:r w:rsidR="00765F67" w:rsidRPr="009C63A9">
            <w:rPr>
              <w:rFonts w:ascii="Tahoma" w:hAnsi="Tahoma"/>
              <w:b/>
              <w:color w:val="DA5500"/>
              <w:sz w:val="40"/>
              <w:lang w:val="es-AR"/>
            </w:rPr>
            <w:t xml:space="preserve"> una investigación efectiva</w:t>
          </w:r>
        </w:p>
      </w:tc>
      <w:tc>
        <w:tcPr>
          <w:tcW w:w="19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49335B1" w14:textId="77777777" w:rsidR="00B968EA" w:rsidRPr="009C63A9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  <w:lang w:val="es-AR"/>
            </w:rPr>
          </w:pPr>
        </w:p>
      </w:tc>
    </w:tr>
  </w:tbl>
  <w:p w14:paraId="7540E69D" w14:textId="77777777" w:rsidR="00B968EA" w:rsidRPr="009C63A9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  <w:lang w:val="es-AR"/>
      </w:rPr>
    </w:pPr>
    <w:r w:rsidRPr="009C63A9">
      <w:rPr>
        <w:lang w:val="es-AR"/>
      </w:rPr>
      <w:tab/>
    </w:r>
  </w:p>
  <w:p w14:paraId="55DC01FB" w14:textId="77777777" w:rsidR="00FF6E4F" w:rsidRPr="009C63A9" w:rsidRDefault="00FF6E4F" w:rsidP="00B968EA">
    <w:pPr>
      <w:pStyle w:val="Header"/>
      <w:rPr>
        <w:sz w:val="12"/>
        <w:szCs w:val="24"/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5AD1" w14:textId="77777777" w:rsidR="00FF6E4F" w:rsidRDefault="00AB3E9D">
    <w:pPr>
      <w:pStyle w:val="Header"/>
    </w:pPr>
    <w:r>
      <w:rPr>
        <w:noProof/>
      </w:rPr>
      <w:pict w14:anchorId="163DC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AB3"/>
    <w:multiLevelType w:val="hybridMultilevel"/>
    <w:tmpl w:val="3AAA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01587"/>
    <w:multiLevelType w:val="hybridMultilevel"/>
    <w:tmpl w:val="A8929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B33F4"/>
    <w:multiLevelType w:val="hybridMultilevel"/>
    <w:tmpl w:val="9E0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4A8E"/>
    <w:multiLevelType w:val="hybridMultilevel"/>
    <w:tmpl w:val="BB0C6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A80E1C"/>
    <w:multiLevelType w:val="hybridMultilevel"/>
    <w:tmpl w:val="D8C8F276"/>
    <w:lvl w:ilvl="0" w:tplc="677A49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667F9"/>
    <w:rsid w:val="00074686"/>
    <w:rsid w:val="00077033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3A40"/>
    <w:rsid w:val="0015166E"/>
    <w:rsid w:val="00170124"/>
    <w:rsid w:val="00177A03"/>
    <w:rsid w:val="001E6998"/>
    <w:rsid w:val="001E7728"/>
    <w:rsid w:val="00200553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B55B3"/>
    <w:rsid w:val="002C0256"/>
    <w:rsid w:val="002C6747"/>
    <w:rsid w:val="002D6590"/>
    <w:rsid w:val="002E66D9"/>
    <w:rsid w:val="003041FD"/>
    <w:rsid w:val="00305964"/>
    <w:rsid w:val="00315F40"/>
    <w:rsid w:val="00322552"/>
    <w:rsid w:val="00330324"/>
    <w:rsid w:val="00335DE1"/>
    <w:rsid w:val="00350477"/>
    <w:rsid w:val="00370923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3849"/>
    <w:rsid w:val="00483CAE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551D"/>
    <w:rsid w:val="005667BF"/>
    <w:rsid w:val="00573CB6"/>
    <w:rsid w:val="00574EBB"/>
    <w:rsid w:val="00580B58"/>
    <w:rsid w:val="005A00E0"/>
    <w:rsid w:val="005B2710"/>
    <w:rsid w:val="005C64E0"/>
    <w:rsid w:val="005E0F0D"/>
    <w:rsid w:val="005E57EA"/>
    <w:rsid w:val="005F1C74"/>
    <w:rsid w:val="005F6B61"/>
    <w:rsid w:val="0060244B"/>
    <w:rsid w:val="006240CC"/>
    <w:rsid w:val="00633E48"/>
    <w:rsid w:val="006358E1"/>
    <w:rsid w:val="0065122E"/>
    <w:rsid w:val="00661A2C"/>
    <w:rsid w:val="00665CCB"/>
    <w:rsid w:val="00670A6F"/>
    <w:rsid w:val="00681266"/>
    <w:rsid w:val="006933AB"/>
    <w:rsid w:val="006A3D65"/>
    <w:rsid w:val="006A55E8"/>
    <w:rsid w:val="006D03B0"/>
    <w:rsid w:val="006D450A"/>
    <w:rsid w:val="006E3AA5"/>
    <w:rsid w:val="006F39C1"/>
    <w:rsid w:val="006F5957"/>
    <w:rsid w:val="007043F8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65F67"/>
    <w:rsid w:val="00783265"/>
    <w:rsid w:val="00786B93"/>
    <w:rsid w:val="007A064D"/>
    <w:rsid w:val="007A2DAB"/>
    <w:rsid w:val="007B329D"/>
    <w:rsid w:val="007B63BE"/>
    <w:rsid w:val="007D6F55"/>
    <w:rsid w:val="007F3E26"/>
    <w:rsid w:val="00805F08"/>
    <w:rsid w:val="00812B83"/>
    <w:rsid w:val="00823703"/>
    <w:rsid w:val="008272DA"/>
    <w:rsid w:val="00833B6C"/>
    <w:rsid w:val="00836D7D"/>
    <w:rsid w:val="00841EAC"/>
    <w:rsid w:val="00854C82"/>
    <w:rsid w:val="008818F2"/>
    <w:rsid w:val="008918CA"/>
    <w:rsid w:val="008A372E"/>
    <w:rsid w:val="008A6A09"/>
    <w:rsid w:val="008B7A72"/>
    <w:rsid w:val="008D030D"/>
    <w:rsid w:val="00904A2F"/>
    <w:rsid w:val="00910830"/>
    <w:rsid w:val="00926290"/>
    <w:rsid w:val="00934757"/>
    <w:rsid w:val="0094297A"/>
    <w:rsid w:val="00967005"/>
    <w:rsid w:val="009818F4"/>
    <w:rsid w:val="0098779E"/>
    <w:rsid w:val="0099107E"/>
    <w:rsid w:val="009A0ABB"/>
    <w:rsid w:val="009C5486"/>
    <w:rsid w:val="009C5FA7"/>
    <w:rsid w:val="009C63A9"/>
    <w:rsid w:val="009C76B7"/>
    <w:rsid w:val="009C7BB9"/>
    <w:rsid w:val="009E17F9"/>
    <w:rsid w:val="009E59A4"/>
    <w:rsid w:val="009F5280"/>
    <w:rsid w:val="009F59F6"/>
    <w:rsid w:val="009F6923"/>
    <w:rsid w:val="00A0664B"/>
    <w:rsid w:val="00A21B94"/>
    <w:rsid w:val="00A24109"/>
    <w:rsid w:val="00A46E62"/>
    <w:rsid w:val="00A5257E"/>
    <w:rsid w:val="00A64953"/>
    <w:rsid w:val="00A75770"/>
    <w:rsid w:val="00A84185"/>
    <w:rsid w:val="00A907A9"/>
    <w:rsid w:val="00AB3E9D"/>
    <w:rsid w:val="00AB6FBC"/>
    <w:rsid w:val="00AC6A6C"/>
    <w:rsid w:val="00AD0DF2"/>
    <w:rsid w:val="00AE3C61"/>
    <w:rsid w:val="00AE3D93"/>
    <w:rsid w:val="00B01A49"/>
    <w:rsid w:val="00B01A96"/>
    <w:rsid w:val="00B1132E"/>
    <w:rsid w:val="00B23845"/>
    <w:rsid w:val="00B36A6D"/>
    <w:rsid w:val="00B4261E"/>
    <w:rsid w:val="00B469D6"/>
    <w:rsid w:val="00B56986"/>
    <w:rsid w:val="00B578EA"/>
    <w:rsid w:val="00B63803"/>
    <w:rsid w:val="00B73408"/>
    <w:rsid w:val="00B82BF8"/>
    <w:rsid w:val="00B87F62"/>
    <w:rsid w:val="00B955DF"/>
    <w:rsid w:val="00B968EA"/>
    <w:rsid w:val="00BA3A46"/>
    <w:rsid w:val="00BB00D8"/>
    <w:rsid w:val="00BC1EF8"/>
    <w:rsid w:val="00BC2238"/>
    <w:rsid w:val="00BC41DA"/>
    <w:rsid w:val="00BE1208"/>
    <w:rsid w:val="00BE1E43"/>
    <w:rsid w:val="00C13D32"/>
    <w:rsid w:val="00C22B8A"/>
    <w:rsid w:val="00C47C08"/>
    <w:rsid w:val="00C61136"/>
    <w:rsid w:val="00C6392B"/>
    <w:rsid w:val="00C72B56"/>
    <w:rsid w:val="00C817E4"/>
    <w:rsid w:val="00C8786D"/>
    <w:rsid w:val="00C933AB"/>
    <w:rsid w:val="00C95304"/>
    <w:rsid w:val="00C965C7"/>
    <w:rsid w:val="00CB0D44"/>
    <w:rsid w:val="00CC05F1"/>
    <w:rsid w:val="00CD04D7"/>
    <w:rsid w:val="00CD0531"/>
    <w:rsid w:val="00CD1603"/>
    <w:rsid w:val="00CD6FCF"/>
    <w:rsid w:val="00CE4FA6"/>
    <w:rsid w:val="00CE64A1"/>
    <w:rsid w:val="00CF2700"/>
    <w:rsid w:val="00D140CD"/>
    <w:rsid w:val="00D155E9"/>
    <w:rsid w:val="00D20FFF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10E8"/>
    <w:rsid w:val="00DF6871"/>
    <w:rsid w:val="00E01AF1"/>
    <w:rsid w:val="00E05649"/>
    <w:rsid w:val="00E20D1F"/>
    <w:rsid w:val="00E30D9E"/>
    <w:rsid w:val="00E32D6C"/>
    <w:rsid w:val="00E65C3C"/>
    <w:rsid w:val="00E667CF"/>
    <w:rsid w:val="00E66C1D"/>
    <w:rsid w:val="00E737B6"/>
    <w:rsid w:val="00E84CFC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16D6D"/>
    <w:rsid w:val="00F200EA"/>
    <w:rsid w:val="00F23221"/>
    <w:rsid w:val="00F41775"/>
    <w:rsid w:val="00F4315C"/>
    <w:rsid w:val="00F44011"/>
    <w:rsid w:val="00F52C82"/>
    <w:rsid w:val="00F52FA9"/>
    <w:rsid w:val="00F5580E"/>
    <w:rsid w:val="00F57D15"/>
    <w:rsid w:val="00F6041B"/>
    <w:rsid w:val="00F65575"/>
    <w:rsid w:val="00F8599D"/>
    <w:rsid w:val="00F94A53"/>
    <w:rsid w:val="00FA5FA3"/>
    <w:rsid w:val="00FB7F4E"/>
    <w:rsid w:val="00FC23F0"/>
    <w:rsid w:val="00FC3083"/>
    <w:rsid w:val="00FE4E97"/>
    <w:rsid w:val="00FF6E4F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36938013"/>
  <w15:docId w15:val="{D1B7542E-4C0F-472F-913E-95AE54E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AFE6-1E72-4E9E-919D-F73C5A3D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Succeed Management Solutions, LLC ©</dc:creator>
  <cp:lastModifiedBy>Hillarie Thomas</cp:lastModifiedBy>
  <cp:revision>1</cp:revision>
  <cp:lastPrinted>2014-12-17T00:20:00Z</cp:lastPrinted>
  <dcterms:created xsi:type="dcterms:W3CDTF">2015-11-05T22:32:00Z</dcterms:created>
  <dcterms:modified xsi:type="dcterms:W3CDTF">2018-02-05T19:39:00Z</dcterms:modified>
</cp:coreProperties>
</file>