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2C0256" w:rsidP="00ED78B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F58AF">
        <w:rPr>
          <w:rFonts w:ascii="Tahoma" w:hAnsi="Tahoma" w:cs="Tahoma"/>
          <w:sz w:val="22"/>
          <w:szCs w:val="22"/>
        </w:rPr>
        <w:t xml:space="preserve">To </w:t>
      </w:r>
      <w:r w:rsidR="00C17C5E">
        <w:rPr>
          <w:rFonts w:ascii="Tahoma" w:hAnsi="Tahoma" w:cs="Tahoma"/>
          <w:sz w:val="22"/>
          <w:szCs w:val="22"/>
        </w:rPr>
        <w:t>assure that employees are prepared for driving in winter conditions</w:t>
      </w:r>
    </w:p>
    <w:p w:rsidR="002C0256" w:rsidRDefault="002C0256" w:rsidP="00ED78B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ED78B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07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ED78B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DD7DF5" w:rsidRPr="001F0AF7" w:rsidRDefault="00DD7DF5" w:rsidP="00ED78B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6D21E9" w:rsidRPr="001F0AF7" w:rsidRDefault="008B363D" w:rsidP="006D21E9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1F0AF7">
        <w:rPr>
          <w:noProof/>
        </w:rPr>
        <w:drawing>
          <wp:anchor distT="182880" distB="182880" distL="228600" distR="182880" simplePos="0" relativeHeight="251661824" behindDoc="0" locked="0" layoutInCell="1" allowOverlap="1" wp14:anchorId="456D4EB7" wp14:editId="0D7198A7">
            <wp:simplePos x="0" y="0"/>
            <wp:positionH relativeFrom="column">
              <wp:posOffset>3424555</wp:posOffset>
            </wp:positionH>
            <wp:positionV relativeFrom="paragraph">
              <wp:posOffset>29210</wp:posOffset>
            </wp:positionV>
            <wp:extent cx="2474595" cy="1619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photo_Snow_Jeep_402673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3" r="-446"/>
                    <a:stretch/>
                  </pic:blipFill>
                  <pic:spPr bwMode="auto">
                    <a:xfrm>
                      <a:off x="0" y="0"/>
                      <a:ext cx="247459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D7" w:rsidRPr="001F0AF7">
        <w:rPr>
          <w:rFonts w:ascii="Tahoma" w:hAnsi="Tahoma" w:cs="Tahoma"/>
          <w:sz w:val="22"/>
          <w:szCs w:val="22"/>
        </w:rPr>
        <w:t>A</w:t>
      </w:r>
      <w:r w:rsidR="003B6584" w:rsidRPr="001F0AF7">
        <w:rPr>
          <w:rFonts w:ascii="Tahoma" w:hAnsi="Tahoma" w:cs="Tahoma"/>
          <w:sz w:val="22"/>
          <w:szCs w:val="22"/>
        </w:rPr>
        <w:t xml:space="preserve"> little extra preparation is needed to assure </w:t>
      </w:r>
      <w:r w:rsidR="006D21E9" w:rsidRPr="001F0AF7">
        <w:rPr>
          <w:rFonts w:ascii="Tahoma" w:hAnsi="Tahoma" w:cs="Tahoma"/>
          <w:sz w:val="22"/>
          <w:szCs w:val="22"/>
        </w:rPr>
        <w:t>driver safety during winter months or other inclement weather conditions.</w:t>
      </w:r>
    </w:p>
    <w:p w:rsidR="00DF6159" w:rsidRPr="001F0AF7" w:rsidRDefault="003B6584" w:rsidP="00DF6159">
      <w:pPr>
        <w:pStyle w:val="NormalWeb"/>
        <w:spacing w:before="0" w:beforeAutospacing="0" w:after="800" w:afterAutospacing="0"/>
        <w:rPr>
          <w:rFonts w:ascii="Tahoma" w:hAnsi="Tahoma" w:cs="Tahoma"/>
          <w:sz w:val="22"/>
          <w:szCs w:val="22"/>
        </w:rPr>
      </w:pPr>
      <w:r w:rsidRPr="001F0AF7">
        <w:rPr>
          <w:rFonts w:ascii="Tahoma" w:hAnsi="Tahoma" w:cs="Tahoma"/>
          <w:b/>
          <w:sz w:val="22"/>
          <w:szCs w:val="22"/>
        </w:rPr>
        <w:t>Poor driving conditions</w:t>
      </w:r>
      <w:r w:rsidRPr="001F0AF7">
        <w:rPr>
          <w:rFonts w:ascii="Tahoma" w:hAnsi="Tahoma" w:cs="Tahoma"/>
          <w:sz w:val="22"/>
          <w:szCs w:val="22"/>
        </w:rPr>
        <w:t xml:space="preserve"> </w:t>
      </w:r>
      <w:r w:rsidR="006D21E9" w:rsidRPr="001F0AF7">
        <w:rPr>
          <w:rFonts w:ascii="Tahoma" w:hAnsi="Tahoma" w:cs="Tahoma"/>
          <w:sz w:val="22"/>
          <w:szCs w:val="22"/>
        </w:rPr>
        <w:t>is</w:t>
      </w:r>
      <w:r w:rsidRPr="001F0AF7">
        <w:rPr>
          <w:rFonts w:ascii="Tahoma" w:hAnsi="Tahoma" w:cs="Tahoma"/>
          <w:sz w:val="22"/>
          <w:szCs w:val="22"/>
        </w:rPr>
        <w:t xml:space="preserve"> one of the biggest </w:t>
      </w:r>
      <w:r w:rsidR="006D21E9" w:rsidRPr="001F0AF7">
        <w:rPr>
          <w:rFonts w:ascii="Tahoma" w:hAnsi="Tahoma" w:cs="Tahoma"/>
          <w:sz w:val="22"/>
          <w:szCs w:val="22"/>
        </w:rPr>
        <w:t xml:space="preserve">winter </w:t>
      </w:r>
      <w:r w:rsidRPr="001F0AF7">
        <w:rPr>
          <w:rFonts w:ascii="Tahoma" w:hAnsi="Tahoma" w:cs="Tahoma"/>
          <w:sz w:val="22"/>
          <w:szCs w:val="22"/>
        </w:rPr>
        <w:t>safety concerns</w:t>
      </w:r>
      <w:r w:rsidR="006D21E9" w:rsidRPr="001F0AF7">
        <w:rPr>
          <w:rFonts w:ascii="Tahoma" w:hAnsi="Tahoma" w:cs="Tahoma"/>
          <w:sz w:val="22"/>
          <w:szCs w:val="22"/>
        </w:rPr>
        <w:t>. Due to</w:t>
      </w:r>
      <w:r w:rsidRPr="001F0AF7">
        <w:rPr>
          <w:rFonts w:ascii="Tahoma" w:hAnsi="Tahoma" w:cs="Tahoma"/>
          <w:sz w:val="22"/>
          <w:szCs w:val="22"/>
        </w:rPr>
        <w:t xml:space="preserve"> shorter days, drivers are </w:t>
      </w:r>
      <w:r w:rsidR="00681B1F" w:rsidRPr="001F0AF7">
        <w:rPr>
          <w:rFonts w:ascii="Tahoma" w:hAnsi="Tahoma" w:cs="Tahoma"/>
          <w:sz w:val="22"/>
          <w:szCs w:val="22"/>
        </w:rPr>
        <w:t xml:space="preserve">required to spend more time driving in the dark, and inclement weather </w:t>
      </w:r>
      <w:r w:rsidR="006D21E9" w:rsidRPr="001F0AF7">
        <w:rPr>
          <w:rFonts w:ascii="Tahoma" w:hAnsi="Tahoma" w:cs="Tahoma"/>
          <w:sz w:val="22"/>
          <w:szCs w:val="22"/>
        </w:rPr>
        <w:t>can create slick roads and low visibility conditions</w:t>
      </w:r>
      <w:r w:rsidR="00681B1F" w:rsidRPr="001F0AF7">
        <w:rPr>
          <w:rFonts w:ascii="Tahoma" w:hAnsi="Tahoma" w:cs="Tahoma"/>
          <w:sz w:val="22"/>
          <w:szCs w:val="22"/>
        </w:rPr>
        <w:t>.</w:t>
      </w:r>
    </w:p>
    <w:p w:rsidR="00CC05F1" w:rsidRPr="00DF6159" w:rsidRDefault="00681B1F" w:rsidP="00DF6159">
      <w:pPr>
        <w:pStyle w:val="NormalWeb"/>
        <w:spacing w:before="0" w:beforeAutospacing="0" w:after="400" w:afterAutospacing="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t>Sa</w:t>
      </w:r>
      <w:r w:rsidR="00ED78BD">
        <w:rPr>
          <w:rFonts w:ascii="Tahoma" w:hAnsi="Tahoma" w:cs="Tahoma"/>
          <w:b/>
          <w:color w:val="315CA3"/>
          <w:sz w:val="28"/>
          <w:szCs w:val="28"/>
        </w:rPr>
        <w:t>fe Practices for Winter Driving</w:t>
      </w:r>
    </w:p>
    <w:p w:rsidR="00C72B56" w:rsidRPr="001F0AF7" w:rsidRDefault="00681B1F" w:rsidP="00DF6159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Give yourself </w:t>
      </w:r>
      <w:r w:rsidRPr="001F0AF7">
        <w:rPr>
          <w:rFonts w:ascii="Tahoma" w:hAnsi="Tahoma" w:cs="Tahoma"/>
          <w:b/>
        </w:rPr>
        <w:t>adequate time to reach your destination.</w:t>
      </w:r>
      <w:r w:rsidRPr="001F0AF7">
        <w:rPr>
          <w:rFonts w:ascii="Tahoma" w:hAnsi="Tahoma" w:cs="Tahoma"/>
        </w:rPr>
        <w:t xml:space="preserve"> Allow for an extra 5</w:t>
      </w:r>
      <w:r w:rsidR="006D21E9" w:rsidRPr="001F0AF7">
        <w:rPr>
          <w:rFonts w:ascii="Tahoma" w:hAnsi="Tahoma" w:cs="Tahoma"/>
        </w:rPr>
        <w:t xml:space="preserve"> – </w:t>
      </w:r>
      <w:r w:rsidRPr="001F0AF7">
        <w:rPr>
          <w:rFonts w:ascii="Tahoma" w:hAnsi="Tahoma" w:cs="Tahoma"/>
        </w:rPr>
        <w:t>10 minutes in your trip for poor weather and road conditions.</w:t>
      </w:r>
    </w:p>
    <w:p w:rsidR="00DF70D3" w:rsidRPr="001F0AF7" w:rsidRDefault="00681B1F" w:rsidP="00DF6159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1F0AF7">
        <w:rPr>
          <w:rFonts w:ascii="Tahoma" w:hAnsi="Tahoma" w:cs="Tahoma"/>
          <w:b/>
        </w:rPr>
        <w:t>Leave plenty of space for other vehicles.</w:t>
      </w:r>
      <w:r w:rsidRPr="001F0AF7">
        <w:rPr>
          <w:rFonts w:ascii="Tahoma" w:hAnsi="Tahoma" w:cs="Tahoma"/>
        </w:rPr>
        <w:t xml:space="preserve"> Increase your following distance to compensate for reduced reaction tim</w:t>
      </w:r>
      <w:r w:rsidR="00D84970" w:rsidRPr="001F0AF7">
        <w:rPr>
          <w:rFonts w:ascii="Tahoma" w:hAnsi="Tahoma" w:cs="Tahoma"/>
        </w:rPr>
        <w:t>es and longer braking distances.</w:t>
      </w:r>
    </w:p>
    <w:p w:rsidR="00DF70D3" w:rsidRPr="001F0AF7" w:rsidRDefault="00D84970" w:rsidP="00DF6159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1F0AF7">
        <w:rPr>
          <w:rFonts w:ascii="Tahoma" w:hAnsi="Tahoma" w:cs="Tahoma"/>
          <w:b/>
        </w:rPr>
        <w:t>Increase your visibility to others</w:t>
      </w:r>
      <w:r w:rsidR="00DF70D3" w:rsidRPr="001F0AF7">
        <w:rPr>
          <w:rFonts w:ascii="Tahoma" w:hAnsi="Tahoma" w:cs="Tahoma"/>
          <w:b/>
        </w:rPr>
        <w:t xml:space="preserve">. </w:t>
      </w:r>
      <w:r w:rsidR="00DF70D3" w:rsidRPr="001F0AF7">
        <w:rPr>
          <w:rFonts w:ascii="Tahoma" w:hAnsi="Tahoma" w:cs="Tahoma"/>
        </w:rPr>
        <w:t xml:space="preserve">Use your headlights </w:t>
      </w:r>
      <w:r w:rsidRPr="001F0AF7">
        <w:rPr>
          <w:rFonts w:ascii="Tahoma" w:hAnsi="Tahoma" w:cs="Tahoma"/>
        </w:rPr>
        <w:t xml:space="preserve">to assure </w:t>
      </w:r>
      <w:r w:rsidR="00DF70D3" w:rsidRPr="001F0AF7">
        <w:rPr>
          <w:rFonts w:ascii="Tahoma" w:hAnsi="Tahoma" w:cs="Tahoma"/>
        </w:rPr>
        <w:t>your vehicle is visible to other drivers.</w:t>
      </w:r>
    </w:p>
    <w:p w:rsidR="004F312B" w:rsidRDefault="00DF70D3" w:rsidP="00DF6159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1F0AF7">
        <w:rPr>
          <w:rFonts w:ascii="Tahoma" w:hAnsi="Tahoma" w:cs="Tahoma"/>
          <w:b/>
        </w:rPr>
        <w:t xml:space="preserve">Keep your vehicle properly maintained. </w:t>
      </w:r>
      <w:r w:rsidRPr="001F0AF7">
        <w:rPr>
          <w:rFonts w:ascii="Tahoma" w:hAnsi="Tahoma" w:cs="Tahoma"/>
        </w:rPr>
        <w:t xml:space="preserve">Assure that vehicle components such as </w:t>
      </w:r>
      <w:r w:rsidR="003B4D4A" w:rsidRPr="001F0AF7">
        <w:rPr>
          <w:rFonts w:ascii="Tahoma" w:hAnsi="Tahoma" w:cs="Tahoma"/>
        </w:rPr>
        <w:t xml:space="preserve">the battery, </w:t>
      </w:r>
      <w:r w:rsidRPr="001F0AF7">
        <w:rPr>
          <w:rFonts w:ascii="Tahoma" w:hAnsi="Tahoma" w:cs="Tahoma"/>
        </w:rPr>
        <w:t>tires, brakes, lights, wipers</w:t>
      </w:r>
      <w:r>
        <w:rPr>
          <w:rFonts w:ascii="Tahoma" w:hAnsi="Tahoma" w:cs="Tahoma"/>
        </w:rPr>
        <w:t>, and fluid levels are in adequate condition before starting to drive.</w:t>
      </w:r>
    </w:p>
    <w:p w:rsidR="003B4D4A" w:rsidRPr="001F0AF7" w:rsidRDefault="003B4D4A" w:rsidP="00DF6159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Keep </w:t>
      </w:r>
      <w:r w:rsidRPr="001F0AF7">
        <w:rPr>
          <w:rFonts w:ascii="Tahoma" w:hAnsi="Tahoma" w:cs="Tahoma"/>
          <w:b/>
        </w:rPr>
        <w:t xml:space="preserve">emergency supplies in your vehicle </w:t>
      </w:r>
      <w:proofErr w:type="gramStart"/>
      <w:r w:rsidRPr="001F0AF7">
        <w:rPr>
          <w:rFonts w:ascii="Tahoma" w:hAnsi="Tahoma" w:cs="Tahoma"/>
          <w:b/>
        </w:rPr>
        <w:t>at all times</w:t>
      </w:r>
      <w:proofErr w:type="gramEnd"/>
      <w:r w:rsidRPr="001F0AF7">
        <w:rPr>
          <w:rFonts w:ascii="Tahoma" w:hAnsi="Tahoma" w:cs="Tahoma"/>
          <w:b/>
        </w:rPr>
        <w:t xml:space="preserve">. </w:t>
      </w:r>
      <w:r w:rsidRPr="001F0AF7">
        <w:rPr>
          <w:rFonts w:ascii="Tahoma" w:hAnsi="Tahoma" w:cs="Tahoma"/>
        </w:rPr>
        <w:t xml:space="preserve">Make sure that your vehicle </w:t>
      </w:r>
      <w:r w:rsidR="00D84970" w:rsidRPr="001F0AF7">
        <w:rPr>
          <w:rFonts w:ascii="Tahoma" w:hAnsi="Tahoma" w:cs="Tahoma"/>
        </w:rPr>
        <w:t>contains</w:t>
      </w:r>
      <w:r w:rsidRPr="001F0AF7">
        <w:rPr>
          <w:rFonts w:ascii="Tahoma" w:hAnsi="Tahoma" w:cs="Tahoma"/>
        </w:rPr>
        <w:t xml:space="preserve"> extra blankets, tire chains, emergency signals or flares, and nutritious dried or canned food.</w:t>
      </w:r>
    </w:p>
    <w:p w:rsidR="00DF6159" w:rsidRPr="001F0AF7" w:rsidRDefault="00DF6159" w:rsidP="00DF6159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  <w:b/>
        </w:rPr>
      </w:pPr>
      <w:r w:rsidRPr="001F0AF7">
        <w:rPr>
          <w:rFonts w:ascii="Tahoma" w:hAnsi="Tahoma" w:cs="Tahoma"/>
          <w:b/>
        </w:rPr>
        <w:t>Know who to contact in the event of an accident or breakdown.</w:t>
      </w:r>
    </w:p>
    <w:p w:rsidR="001B4FB3" w:rsidRPr="001F0AF7" w:rsidRDefault="003B69AF" w:rsidP="00ED78BD">
      <w:pPr>
        <w:pStyle w:val="ColorfulList-Accent11"/>
        <w:numPr>
          <w:ilvl w:val="0"/>
          <w:numId w:val="28"/>
        </w:numPr>
        <w:spacing w:after="0" w:line="240" w:lineRule="auto"/>
        <w:ind w:left="446" w:hanging="446"/>
        <w:contextualSpacing w:val="0"/>
        <w:rPr>
          <w:rFonts w:ascii="Tahoma" w:hAnsi="Tahoma" w:cs="Tahoma"/>
        </w:rPr>
      </w:pPr>
      <w:r w:rsidRPr="001F0AF7">
        <w:rPr>
          <w:rFonts w:ascii="Tahoma" w:hAnsi="Tahoma" w:cs="Tahoma"/>
          <w:b/>
        </w:rPr>
        <w:t>Keep</w:t>
      </w:r>
      <w:r w:rsidR="003B4D4A" w:rsidRPr="001F0AF7">
        <w:rPr>
          <w:rFonts w:ascii="Tahoma" w:hAnsi="Tahoma" w:cs="Tahoma"/>
          <w:b/>
        </w:rPr>
        <w:t xml:space="preserve"> your phone charged</w:t>
      </w:r>
      <w:r w:rsidR="006D09CF" w:rsidRPr="001F0AF7">
        <w:rPr>
          <w:rFonts w:ascii="Tahoma" w:hAnsi="Tahoma" w:cs="Tahoma"/>
          <w:b/>
        </w:rPr>
        <w:t xml:space="preserve">. </w:t>
      </w:r>
      <w:r w:rsidR="00DF6159" w:rsidRPr="001F0AF7">
        <w:rPr>
          <w:rFonts w:ascii="Tahoma" w:hAnsi="Tahoma" w:cs="Tahoma"/>
        </w:rPr>
        <w:t>A</w:t>
      </w:r>
      <w:r w:rsidR="00C17C5E" w:rsidRPr="001F0AF7">
        <w:rPr>
          <w:rFonts w:ascii="Tahoma" w:hAnsi="Tahoma" w:cs="Tahoma"/>
        </w:rPr>
        <w:t>ssure that you</w:t>
      </w:r>
      <w:r w:rsidRPr="001F0AF7">
        <w:rPr>
          <w:rFonts w:ascii="Tahoma" w:hAnsi="Tahoma" w:cs="Tahoma"/>
        </w:rPr>
        <w:t xml:space="preserve"> wi</w:t>
      </w:r>
      <w:r w:rsidR="00C17C5E" w:rsidRPr="001F0AF7">
        <w:rPr>
          <w:rFonts w:ascii="Tahoma" w:hAnsi="Tahoma" w:cs="Tahoma"/>
        </w:rPr>
        <w:t xml:space="preserve">ll be able </w:t>
      </w:r>
      <w:r w:rsidR="006D09CF" w:rsidRPr="001F0AF7">
        <w:rPr>
          <w:rFonts w:ascii="Tahoma" w:hAnsi="Tahoma" w:cs="Tahoma"/>
        </w:rPr>
        <w:t xml:space="preserve">contact </w:t>
      </w:r>
      <w:r w:rsidR="00DF6159" w:rsidRPr="001F0AF7">
        <w:rPr>
          <w:rFonts w:ascii="Tahoma" w:hAnsi="Tahoma" w:cs="Tahoma"/>
        </w:rPr>
        <w:t>emergency services</w:t>
      </w:r>
      <w:r w:rsidR="00C17C5E" w:rsidRPr="001F0AF7">
        <w:rPr>
          <w:rFonts w:ascii="Tahoma" w:hAnsi="Tahoma" w:cs="Tahoma"/>
        </w:rPr>
        <w:t>.</w:t>
      </w:r>
    </w:p>
    <w:p w:rsidR="006D21E9" w:rsidRPr="001F0AF7" w:rsidRDefault="006D21E9" w:rsidP="003B69AF">
      <w:pPr>
        <w:pStyle w:val="ColorfulList-Accent11"/>
        <w:spacing w:after="0" w:line="240" w:lineRule="auto"/>
        <w:ind w:left="0"/>
        <w:contextualSpacing w:val="0"/>
        <w:jc w:val="center"/>
        <w:rPr>
          <w:rFonts w:ascii="Tahoma" w:hAnsi="Tahoma" w:cs="Tahoma"/>
        </w:rPr>
      </w:pPr>
    </w:p>
    <w:p w:rsidR="006D21E9" w:rsidRDefault="006D21E9" w:rsidP="00ED78BD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</w:p>
    <w:p w:rsidR="006D21E9" w:rsidRDefault="006D21E9" w:rsidP="00ED78BD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</w:p>
    <w:p w:rsidR="006D21E9" w:rsidRDefault="006D21E9" w:rsidP="00ED78BD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</w:p>
    <w:p w:rsidR="00DF6871" w:rsidRPr="00066622" w:rsidRDefault="00DF6871" w:rsidP="00ED78BD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  <w:r w:rsidRPr="00066622">
        <w:rPr>
          <w:rFonts w:ascii="Tahoma" w:hAnsi="Tahoma" w:cs="Tahoma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ED78B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ED78B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ED78B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ED78B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ED78B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ED78B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ED78B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ED78B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ED78B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45764A" w:rsidRPr="0045764A" w:rsidRDefault="0045764A" w:rsidP="00ED78BD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D0" w:rsidRDefault="005218D0">
      <w:r>
        <w:separator/>
      </w:r>
    </w:p>
  </w:endnote>
  <w:endnote w:type="continuationSeparator" w:id="0">
    <w:p w:rsidR="005218D0" w:rsidRDefault="0052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B028B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D0" w:rsidRDefault="005218D0">
      <w:r>
        <w:separator/>
      </w:r>
    </w:p>
  </w:footnote>
  <w:footnote w:type="continuationSeparator" w:id="0">
    <w:p w:rsidR="005218D0" w:rsidRDefault="0052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B0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295B" w:rsidP="000472BB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Driver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21E8F" w:rsidRPr="000D0B76" w:rsidRDefault="00E21E8F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Winter Driving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B0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04549D"/>
    <w:multiLevelType w:val="singleLevel"/>
    <w:tmpl w:val="AA6CA5F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853FAD"/>
    <w:multiLevelType w:val="hybridMultilevel"/>
    <w:tmpl w:val="0CCE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04EB4"/>
    <w:multiLevelType w:val="hybridMultilevel"/>
    <w:tmpl w:val="3C5E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1"/>
  </w:num>
  <w:num w:numId="4">
    <w:abstractNumId w:val="24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17"/>
  </w:num>
  <w:num w:numId="10">
    <w:abstractNumId w:val="40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38"/>
  </w:num>
  <w:num w:numId="16">
    <w:abstractNumId w:val="15"/>
  </w:num>
  <w:num w:numId="17">
    <w:abstractNumId w:val="35"/>
  </w:num>
  <w:num w:numId="18">
    <w:abstractNumId w:val="29"/>
  </w:num>
  <w:num w:numId="19">
    <w:abstractNumId w:val="23"/>
  </w:num>
  <w:num w:numId="20">
    <w:abstractNumId w:val="11"/>
  </w:num>
  <w:num w:numId="21">
    <w:abstractNumId w:val="14"/>
  </w:num>
  <w:num w:numId="22">
    <w:abstractNumId w:val="6"/>
  </w:num>
  <w:num w:numId="23">
    <w:abstractNumId w:val="22"/>
  </w:num>
  <w:num w:numId="24">
    <w:abstractNumId w:val="36"/>
  </w:num>
  <w:num w:numId="25">
    <w:abstractNumId w:val="13"/>
  </w:num>
  <w:num w:numId="26">
    <w:abstractNumId w:val="9"/>
  </w:num>
  <w:num w:numId="27">
    <w:abstractNumId w:val="32"/>
  </w:num>
  <w:num w:numId="28">
    <w:abstractNumId w:val="10"/>
  </w:num>
  <w:num w:numId="29">
    <w:abstractNumId w:val="34"/>
  </w:num>
  <w:num w:numId="30">
    <w:abstractNumId w:val="18"/>
  </w:num>
  <w:num w:numId="31">
    <w:abstractNumId w:val="37"/>
  </w:num>
  <w:num w:numId="32">
    <w:abstractNumId w:val="33"/>
  </w:num>
  <w:num w:numId="33">
    <w:abstractNumId w:val="8"/>
  </w:num>
  <w:num w:numId="34">
    <w:abstractNumId w:val="12"/>
  </w:num>
  <w:num w:numId="35">
    <w:abstractNumId w:val="3"/>
  </w:num>
  <w:num w:numId="36">
    <w:abstractNumId w:val="39"/>
  </w:num>
  <w:num w:numId="37">
    <w:abstractNumId w:val="0"/>
  </w:num>
  <w:num w:numId="38">
    <w:abstractNumId w:val="21"/>
  </w:num>
  <w:num w:numId="39">
    <w:abstractNumId w:val="31"/>
  </w:num>
  <w:num w:numId="40">
    <w:abstractNumId w:val="7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472BB"/>
    <w:rsid w:val="00050535"/>
    <w:rsid w:val="00066622"/>
    <w:rsid w:val="00080B9E"/>
    <w:rsid w:val="00095B22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25AD2"/>
    <w:rsid w:val="00134016"/>
    <w:rsid w:val="00170124"/>
    <w:rsid w:val="00172A75"/>
    <w:rsid w:val="00177A03"/>
    <w:rsid w:val="001845A7"/>
    <w:rsid w:val="001B4FB3"/>
    <w:rsid w:val="001C7A3E"/>
    <w:rsid w:val="001E6998"/>
    <w:rsid w:val="001F0AF7"/>
    <w:rsid w:val="00206FD9"/>
    <w:rsid w:val="00220532"/>
    <w:rsid w:val="00226854"/>
    <w:rsid w:val="002537E9"/>
    <w:rsid w:val="002555E8"/>
    <w:rsid w:val="00262898"/>
    <w:rsid w:val="00265299"/>
    <w:rsid w:val="00272B52"/>
    <w:rsid w:val="00280478"/>
    <w:rsid w:val="0028530C"/>
    <w:rsid w:val="002C0256"/>
    <w:rsid w:val="002C1815"/>
    <w:rsid w:val="002D6590"/>
    <w:rsid w:val="002E66D9"/>
    <w:rsid w:val="00315F40"/>
    <w:rsid w:val="00322552"/>
    <w:rsid w:val="00330324"/>
    <w:rsid w:val="00335DE1"/>
    <w:rsid w:val="003365CF"/>
    <w:rsid w:val="00350477"/>
    <w:rsid w:val="003A477C"/>
    <w:rsid w:val="003B3965"/>
    <w:rsid w:val="003B49F1"/>
    <w:rsid w:val="003B4D4A"/>
    <w:rsid w:val="003B6584"/>
    <w:rsid w:val="003B69AF"/>
    <w:rsid w:val="003C6631"/>
    <w:rsid w:val="003C727A"/>
    <w:rsid w:val="004115E5"/>
    <w:rsid w:val="00427296"/>
    <w:rsid w:val="00444465"/>
    <w:rsid w:val="00444BFC"/>
    <w:rsid w:val="00450B9E"/>
    <w:rsid w:val="0045764A"/>
    <w:rsid w:val="004603B0"/>
    <w:rsid w:val="00462E03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4F312B"/>
    <w:rsid w:val="004F48E4"/>
    <w:rsid w:val="00512604"/>
    <w:rsid w:val="00512A26"/>
    <w:rsid w:val="005218D0"/>
    <w:rsid w:val="005271CD"/>
    <w:rsid w:val="0052722C"/>
    <w:rsid w:val="005330C2"/>
    <w:rsid w:val="005405B2"/>
    <w:rsid w:val="005667BF"/>
    <w:rsid w:val="00574EBB"/>
    <w:rsid w:val="005A00E0"/>
    <w:rsid w:val="005B028B"/>
    <w:rsid w:val="005C64E0"/>
    <w:rsid w:val="005E0F0D"/>
    <w:rsid w:val="005E57EA"/>
    <w:rsid w:val="005F6B61"/>
    <w:rsid w:val="0060244B"/>
    <w:rsid w:val="00633E48"/>
    <w:rsid w:val="006427F6"/>
    <w:rsid w:val="0065122E"/>
    <w:rsid w:val="00661A2C"/>
    <w:rsid w:val="00670A6F"/>
    <w:rsid w:val="00681266"/>
    <w:rsid w:val="00681B1F"/>
    <w:rsid w:val="006A55E8"/>
    <w:rsid w:val="006D09CF"/>
    <w:rsid w:val="006D21E9"/>
    <w:rsid w:val="006D450A"/>
    <w:rsid w:val="006E3AA5"/>
    <w:rsid w:val="006F3944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361E"/>
    <w:rsid w:val="007557B4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812B83"/>
    <w:rsid w:val="00823703"/>
    <w:rsid w:val="008272DA"/>
    <w:rsid w:val="00833B6C"/>
    <w:rsid w:val="00841EAC"/>
    <w:rsid w:val="00854C82"/>
    <w:rsid w:val="008818F2"/>
    <w:rsid w:val="008918CA"/>
    <w:rsid w:val="00893FAE"/>
    <w:rsid w:val="008A372E"/>
    <w:rsid w:val="008B363D"/>
    <w:rsid w:val="008B6AA5"/>
    <w:rsid w:val="008B7A72"/>
    <w:rsid w:val="00910830"/>
    <w:rsid w:val="00926290"/>
    <w:rsid w:val="00934757"/>
    <w:rsid w:val="0094297A"/>
    <w:rsid w:val="00944630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907A9"/>
    <w:rsid w:val="00A954AA"/>
    <w:rsid w:val="00AB6FBC"/>
    <w:rsid w:val="00AC6A6C"/>
    <w:rsid w:val="00AD0DF2"/>
    <w:rsid w:val="00AE2431"/>
    <w:rsid w:val="00AE3C61"/>
    <w:rsid w:val="00AE3D93"/>
    <w:rsid w:val="00B01A96"/>
    <w:rsid w:val="00B1132E"/>
    <w:rsid w:val="00B17403"/>
    <w:rsid w:val="00B36A6D"/>
    <w:rsid w:val="00B4261E"/>
    <w:rsid w:val="00B469D6"/>
    <w:rsid w:val="00B57740"/>
    <w:rsid w:val="00B63803"/>
    <w:rsid w:val="00B73408"/>
    <w:rsid w:val="00B82BF8"/>
    <w:rsid w:val="00B9295B"/>
    <w:rsid w:val="00B955DF"/>
    <w:rsid w:val="00B968EA"/>
    <w:rsid w:val="00BB5774"/>
    <w:rsid w:val="00BC1EF8"/>
    <w:rsid w:val="00BC2238"/>
    <w:rsid w:val="00BC41DA"/>
    <w:rsid w:val="00BC5BF9"/>
    <w:rsid w:val="00BC624A"/>
    <w:rsid w:val="00BD34C2"/>
    <w:rsid w:val="00BE1208"/>
    <w:rsid w:val="00BE1E43"/>
    <w:rsid w:val="00BE57D7"/>
    <w:rsid w:val="00BF3F5D"/>
    <w:rsid w:val="00C17C5E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4970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D7DF5"/>
    <w:rsid w:val="00DF6159"/>
    <w:rsid w:val="00DF6871"/>
    <w:rsid w:val="00DF70D3"/>
    <w:rsid w:val="00E02791"/>
    <w:rsid w:val="00E05649"/>
    <w:rsid w:val="00E20D1F"/>
    <w:rsid w:val="00E21E8F"/>
    <w:rsid w:val="00E30D9E"/>
    <w:rsid w:val="00E667CF"/>
    <w:rsid w:val="00E737B6"/>
    <w:rsid w:val="00E964DD"/>
    <w:rsid w:val="00EA3DA1"/>
    <w:rsid w:val="00EC7030"/>
    <w:rsid w:val="00ED2FE2"/>
    <w:rsid w:val="00ED78BD"/>
    <w:rsid w:val="00EE0067"/>
    <w:rsid w:val="00EE0DCC"/>
    <w:rsid w:val="00EF58AF"/>
    <w:rsid w:val="00F03185"/>
    <w:rsid w:val="00F068B0"/>
    <w:rsid w:val="00F41775"/>
    <w:rsid w:val="00F4315C"/>
    <w:rsid w:val="00F44011"/>
    <w:rsid w:val="00F477B0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E495-D460-4CB3-8B13-EA33CA8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cp:lastModifiedBy>Hillarie Thomas</cp:lastModifiedBy>
  <cp:revision>2</cp:revision>
  <cp:lastPrinted>2014-12-17T00:20:00Z</cp:lastPrinted>
  <dcterms:created xsi:type="dcterms:W3CDTF">2018-03-08T17:55:00Z</dcterms:created>
  <dcterms:modified xsi:type="dcterms:W3CDTF">2018-03-08T17:55:00Z</dcterms:modified>
</cp:coreProperties>
</file>