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1B3A4C" w:rsidRDefault="00AA126A" w:rsidP="007A64F1">
      <w:pPr>
        <w:tabs>
          <w:tab w:val="left" w:pos="1440"/>
          <w:tab w:val="left" w:pos="2160"/>
        </w:tabs>
        <w:spacing w:after="2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 xml:space="preserve">Objetivo: </w:t>
      </w:r>
      <w:r>
        <w:rPr>
          <w:rFonts w:ascii="Tahoma" w:hAnsi="Tahoma"/>
          <w:color w:val="000000"/>
          <w:sz w:val="22"/>
        </w:rPr>
        <w:t>Explicar las metas del programa de reconocimiento a la seguridad a los empleados</w:t>
      </w:r>
    </w:p>
    <w:p w:rsidR="002C0256" w:rsidRPr="00C36B44" w:rsidRDefault="00AA126A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71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560968" w:rsidRDefault="002D5BD5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A74B2C" w:rsidRDefault="00AA126A" w:rsidP="00C66DF6">
      <w:pPr>
        <w:tabs>
          <w:tab w:val="left" w:pos="760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ab/>
      </w:r>
    </w:p>
    <w:p w:rsidR="00C66DF6" w:rsidRDefault="00AA126A" w:rsidP="00C66DF6">
      <w:pPr>
        <w:tabs>
          <w:tab w:val="left" w:pos="1440"/>
          <w:tab w:val="left" w:pos="2160"/>
        </w:tabs>
        <w:spacing w:after="50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Un programa de reconocimiento a la seguridad reconoce al personal por sus comportamientos y acciones positivas, lo que ayuda a que todos se involucren y creen una cultura de seguridad mediante la reducción de actividades no seguras o inapropiadas que pueden resultar en accidentes, problemas de calidad y otros problemas. </w:t>
      </w:r>
    </w:p>
    <w:p w:rsidR="00582C84" w:rsidRPr="00CC4A81" w:rsidRDefault="00AA126A" w:rsidP="00CC4A81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Análisis de riesgos de trabajo (JHA)</w:t>
      </w:r>
    </w:p>
    <w:p w:rsidR="00CC4A81" w:rsidRPr="001B3A4C" w:rsidRDefault="00AA126A" w:rsidP="00BC3128">
      <w:pPr>
        <w:tabs>
          <w:tab w:val="left" w:pos="1440"/>
          <w:tab w:val="left" w:pos="2160"/>
        </w:tabs>
        <w:spacing w:after="2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Antes que nada, las organizaciones deben determinar los comportamientos seguros que esperan de sus empleados mediante el uso de análisis de riesgos de trabajo (JHA). </w:t>
      </w:r>
    </w:p>
    <w:p w:rsidR="00CC4A81" w:rsidRPr="001B3A4C" w:rsidRDefault="00AA126A" w:rsidP="00CA232F">
      <w:pPr>
        <w:pStyle w:val="ListParagraph"/>
        <w:numPr>
          <w:ilvl w:val="0"/>
          <w:numId w:val="3"/>
        </w:numPr>
        <w:tabs>
          <w:tab w:val="left" w:pos="450"/>
          <w:tab w:val="left" w:pos="1440"/>
          <w:tab w:val="left" w:pos="2160"/>
        </w:tabs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Estos brindan instrucciones simples, concisas y específicas a cada tarea, incluyendo lo que debe hacerse para prevenir incidentes. </w:t>
      </w:r>
    </w:p>
    <w:p w:rsidR="00CC4A81" w:rsidRPr="001B3A4C" w:rsidRDefault="00AA126A" w:rsidP="00CA232F">
      <w:pPr>
        <w:tabs>
          <w:tab w:val="left" w:pos="450"/>
        </w:tabs>
        <w:spacing w:after="60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cs/>
        </w:rPr>
        <w:t>•</w:t>
      </w:r>
      <w:r>
        <w:rPr>
          <w:rFonts w:ascii="Tahoma" w:hAnsi="Tahoma"/>
          <w:color w:val="000000"/>
          <w:sz w:val="22"/>
        </w:rPr>
        <w:tab/>
        <w:t xml:space="preserve">Los JHA se dictarán durante las capacitaciones de orientación y en las breves sesiones recordatorias mensuales. </w:t>
      </w:r>
    </w:p>
    <w:p w:rsidR="00582C84" w:rsidRPr="00CC4A81" w:rsidRDefault="00AA126A" w:rsidP="00CC4A81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Observaciones</w:t>
      </w:r>
    </w:p>
    <w:p w:rsidR="00582C84" w:rsidRPr="001B3A4C" w:rsidRDefault="00AA126A" w:rsidP="00BC3128">
      <w:pPr>
        <w:tabs>
          <w:tab w:val="left" w:pos="1440"/>
          <w:tab w:val="left" w:pos="2160"/>
        </w:tabs>
        <w:spacing w:after="2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Los empleadores también llevarán a cabo observaciones regulares.</w:t>
      </w:r>
    </w:p>
    <w:p w:rsidR="00582C84" w:rsidRPr="001B3A4C" w:rsidRDefault="00AA126A" w:rsidP="00582C84">
      <w:p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cs/>
        </w:rPr>
        <w:t>•</w:t>
      </w:r>
      <w:r>
        <w:rPr>
          <w:rFonts w:ascii="Tahoma" w:hAnsi="Tahoma"/>
          <w:color w:val="000000"/>
          <w:sz w:val="22"/>
        </w:rPr>
        <w:tab/>
        <w:t xml:space="preserve">Las observaciones destacan áreas en donde se están siguiendo los comportamientos adecuados y áreas en donde se necesita mejorar. </w:t>
      </w:r>
    </w:p>
    <w:p w:rsidR="00582C84" w:rsidRPr="001B3A4C" w:rsidRDefault="00AA126A" w:rsidP="00582C84">
      <w:p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cs/>
        </w:rPr>
        <w:t>•</w:t>
      </w:r>
      <w:r>
        <w:rPr>
          <w:rFonts w:ascii="Tahoma" w:hAnsi="Tahoma"/>
          <w:color w:val="000000"/>
          <w:sz w:val="22"/>
        </w:rPr>
        <w:tab/>
        <w:t xml:space="preserve">Las observaciones son realizadas por el personal de supervisión, los miembros del comité de seguridad o los equipos que trabajan con los empleados. </w:t>
      </w:r>
    </w:p>
    <w:p w:rsidR="00582C84" w:rsidRPr="007A64F1" w:rsidRDefault="00AA126A" w:rsidP="00582C84">
      <w:pPr>
        <w:spacing w:after="22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cs/>
        </w:rPr>
        <w:t>•</w:t>
      </w:r>
      <w:r>
        <w:rPr>
          <w:rFonts w:ascii="Tahoma" w:hAnsi="Tahoma"/>
          <w:color w:val="000000"/>
          <w:sz w:val="22"/>
        </w:rPr>
        <w:tab/>
      </w:r>
      <w:r>
        <w:rPr>
          <w:rFonts w:ascii="Tahoma" w:hAnsi="Tahoma"/>
          <w:sz w:val="22"/>
        </w:rPr>
        <w:t xml:space="preserve">Una vez completadas, se les brindará copias de las observaciones a los empleados para que entiendan cuáles son sus fortalezas y vean qué áreas necesitan mejorar. </w:t>
      </w:r>
    </w:p>
    <w:p w:rsidR="00582C84" w:rsidRDefault="002D5BD5" w:rsidP="00BC3128">
      <w:pPr>
        <w:tabs>
          <w:tab w:val="left" w:pos="1440"/>
          <w:tab w:val="left" w:pos="2160"/>
        </w:tabs>
        <w:spacing w:after="220"/>
        <w:rPr>
          <w:rFonts w:ascii="Tahoma" w:hAnsi="Tahoma" w:cs="Tahoma"/>
          <w:color w:val="FF0000"/>
          <w:sz w:val="22"/>
          <w:szCs w:val="22"/>
        </w:rPr>
      </w:pPr>
    </w:p>
    <w:p w:rsidR="00CC4A81" w:rsidRDefault="002D5BD5" w:rsidP="00CC4A81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</w:p>
    <w:p w:rsidR="00CC4A81" w:rsidRDefault="002D5BD5" w:rsidP="00CC4A81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</w:p>
    <w:p w:rsidR="00CC4A81" w:rsidRDefault="002D5BD5" w:rsidP="00CC4A81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</w:p>
    <w:p w:rsidR="00CC4A81" w:rsidRPr="00CC4A81" w:rsidRDefault="00AA126A" w:rsidP="00CC4A81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Reuniones mensuales</w:t>
      </w:r>
    </w:p>
    <w:p w:rsidR="00BC3128" w:rsidRPr="001B3A4C" w:rsidRDefault="00AA126A" w:rsidP="00BC3128">
      <w:pPr>
        <w:tabs>
          <w:tab w:val="left" w:pos="1440"/>
          <w:tab w:val="left" w:pos="2160"/>
        </w:tabs>
        <w:spacing w:after="2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Las reuniones mensuales deben:</w:t>
      </w:r>
    </w:p>
    <w:p w:rsidR="00BC3128" w:rsidRPr="001B3A4C" w:rsidRDefault="00AA126A" w:rsidP="00BC3128">
      <w:p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cs/>
        </w:rPr>
        <w:t>•</w:t>
      </w:r>
      <w:r>
        <w:rPr>
          <w:rFonts w:ascii="Tahoma" w:hAnsi="Tahoma"/>
          <w:color w:val="000000"/>
          <w:sz w:val="22"/>
        </w:rPr>
        <w:tab/>
        <w:t>Revisar los JHA.</w:t>
      </w:r>
    </w:p>
    <w:p w:rsidR="00BC3128" w:rsidRPr="001B3A4C" w:rsidRDefault="00AA126A" w:rsidP="00CC4A81">
      <w:pPr>
        <w:spacing w:after="22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cs/>
        </w:rPr>
        <w:t>•</w:t>
      </w:r>
      <w:r>
        <w:rPr>
          <w:rFonts w:ascii="Tahoma" w:hAnsi="Tahoma"/>
          <w:color w:val="000000"/>
          <w:sz w:val="22"/>
        </w:rPr>
        <w:tab/>
        <w:t>Revisar los resultados globales de las observaciones de seguridad, para que el equipo pueda seguir enfocándose en comportamientos específicos importantes.</w:t>
      </w:r>
    </w:p>
    <w:p w:rsidR="00BC3128" w:rsidRPr="001B3A4C" w:rsidRDefault="00AA126A" w:rsidP="00BC3128">
      <w:pPr>
        <w:spacing w:after="60"/>
        <w:ind w:left="450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cs/>
        </w:rPr>
        <w:t>•</w:t>
      </w:r>
      <w:r>
        <w:rPr>
          <w:rFonts w:ascii="Tahoma" w:hAnsi="Tahoma"/>
          <w:color w:val="000000"/>
          <w:sz w:val="22"/>
        </w:rPr>
        <w:tab/>
        <w:t xml:space="preserve">Reconocer a los empleados y equipos en el 100% de sus observaciones. También pueden recibir otros reconocimientos como: </w:t>
      </w:r>
    </w:p>
    <w:p w:rsidR="00BC3128" w:rsidRPr="001B3A4C" w:rsidRDefault="00AA126A" w:rsidP="00CA232F">
      <w:pPr>
        <w:pStyle w:val="ListParagraph"/>
        <w:numPr>
          <w:ilvl w:val="0"/>
          <w:numId w:val="1"/>
        </w:numPr>
        <w:tabs>
          <w:tab w:val="left" w:pos="810"/>
          <w:tab w:val="left" w:pos="1440"/>
          <w:tab w:val="left" w:pos="2160"/>
        </w:tabs>
        <w:spacing w:after="60"/>
        <w:ind w:left="90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Cartas de la gerencia principal</w:t>
      </w:r>
    </w:p>
    <w:p w:rsidR="00BC3128" w:rsidRPr="001B3A4C" w:rsidRDefault="00AA126A" w:rsidP="00CA232F">
      <w:pPr>
        <w:pStyle w:val="ListParagraph"/>
        <w:numPr>
          <w:ilvl w:val="0"/>
          <w:numId w:val="1"/>
        </w:numPr>
        <w:tabs>
          <w:tab w:val="left" w:pos="810"/>
          <w:tab w:val="left" w:pos="1440"/>
          <w:tab w:val="left" w:pos="2160"/>
        </w:tabs>
        <w:spacing w:after="60"/>
        <w:ind w:left="90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Incentivos</w:t>
      </w:r>
    </w:p>
    <w:p w:rsidR="00BC3128" w:rsidRPr="007A64F1" w:rsidRDefault="00AA126A" w:rsidP="00CA232F">
      <w:pPr>
        <w:pStyle w:val="ListParagraph"/>
        <w:numPr>
          <w:ilvl w:val="0"/>
          <w:numId w:val="1"/>
        </w:numPr>
        <w:tabs>
          <w:tab w:val="left" w:pos="810"/>
          <w:tab w:val="left" w:pos="1440"/>
          <w:tab w:val="left" w:pos="2160"/>
        </w:tabs>
        <w:spacing w:after="500"/>
        <w:ind w:left="892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Sus nombres publicados en boletines y anuncios, etc.</w:t>
      </w:r>
    </w:p>
    <w:p w:rsidR="007A64F1" w:rsidRPr="005302BD" w:rsidRDefault="00AA126A" w:rsidP="005302BD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Disuasivos e incentivos</w:t>
      </w:r>
    </w:p>
    <w:p w:rsidR="00483AE8" w:rsidRPr="001B3A4C" w:rsidRDefault="00AA126A" w:rsidP="00483AE8">
      <w:pPr>
        <w:pStyle w:val="ListParagraph"/>
        <w:numPr>
          <w:ilvl w:val="0"/>
          <w:numId w:val="2"/>
        </w:numPr>
        <w:spacing w:after="26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El programa de reconocimiento a la seguridad ofrecerá incentivos que se centran en las metas, como el conocimiento y comportamiento adecuado que no junta pérdidas.</w:t>
      </w:r>
    </w:p>
    <w:p w:rsidR="000F35C1" w:rsidRPr="001B3A4C" w:rsidRDefault="00AA126A" w:rsidP="000F35C1">
      <w:pPr>
        <w:pStyle w:val="ListParagraph"/>
        <w:numPr>
          <w:ilvl w:val="0"/>
          <w:numId w:val="2"/>
        </w:numPr>
        <w:spacing w:after="6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Las metas del programa también incluyen:</w:t>
      </w:r>
    </w:p>
    <w:p w:rsidR="00483AE8" w:rsidRPr="001B3A4C" w:rsidRDefault="00AA126A" w:rsidP="000F35C1">
      <w:pPr>
        <w:pStyle w:val="ListParagraph"/>
        <w:numPr>
          <w:ilvl w:val="0"/>
          <w:numId w:val="5"/>
        </w:numPr>
        <w:spacing w:after="60"/>
        <w:ind w:left="900" w:hanging="45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Quitar disuasivos de acciones seguras o apropiadas.</w:t>
      </w:r>
    </w:p>
    <w:p w:rsidR="005B7D39" w:rsidRPr="001B3A4C" w:rsidRDefault="00AA126A" w:rsidP="000F35C1">
      <w:pPr>
        <w:pStyle w:val="ListParagraph"/>
        <w:numPr>
          <w:ilvl w:val="0"/>
          <w:numId w:val="5"/>
        </w:numPr>
        <w:spacing w:after="260"/>
        <w:ind w:left="900" w:hanging="45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Quitar incentivos de acciones no seguras o no apropiadas.</w:t>
      </w:r>
    </w:p>
    <w:p w:rsidR="006F51F7" w:rsidRDefault="006F51F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6F51F7" w:rsidRDefault="006F51F7" w:rsidP="006F51F7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6F51F7" w:rsidRDefault="006F51F7" w:rsidP="006F51F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6F51F7" w:rsidRDefault="006F51F7" w:rsidP="006F51F7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6F51F7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9C" w:rsidRDefault="00AA126A">
      <w:r>
        <w:separator/>
      </w:r>
    </w:p>
  </w:endnote>
  <w:endnote w:type="continuationSeparator" w:id="0">
    <w:p w:rsidR="00325E9C" w:rsidRDefault="00AA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A1" w:rsidRPr="00EA3DA1" w:rsidRDefault="00AA126A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</w:rPr>
      <w:fldChar w:fldCharType="begin"/>
    </w:r>
    <w:r>
      <w:rPr>
        <w:rFonts w:ascii="Tahoma" w:hAnsi="Tahoma"/>
        <w:sz w:val="18"/>
      </w:rPr>
      <w:instrText xml:space="preserve"> PAGE   \* MERGEFORMAT </w:instrText>
    </w:r>
    <w:r>
      <w:rPr>
        <w:rFonts w:ascii="Tahoma" w:hAnsi="Tahoma"/>
        <w:sz w:val="18"/>
      </w:rPr>
      <w:fldChar w:fldCharType="separate"/>
    </w:r>
    <w:r w:rsidR="002D5BD5">
      <w:rPr>
        <w:rFonts w:ascii="Tahoma" w:hAnsi="Tahoma"/>
        <w:noProof/>
        <w:sz w:val="18"/>
      </w:rPr>
      <w:t>3</w:t>
    </w:r>
    <w:r>
      <w:rPr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9C" w:rsidRDefault="00AA126A">
      <w:r>
        <w:separator/>
      </w:r>
    </w:p>
  </w:footnote>
  <w:footnote w:type="continuationSeparator" w:id="0">
    <w:p w:rsidR="00325E9C" w:rsidRDefault="00AA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2D5BD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2D5BD5" w:rsidP="00C47C08">
    <w:pPr>
      <w:rPr>
        <w:rFonts w:ascii="Tahoma" w:hAnsi="Tahoma" w:cs="Tahoma"/>
        <w:sz w:val="24"/>
        <w:szCs w:val="24"/>
      </w:rPr>
    </w:pPr>
  </w:p>
  <w:p w:rsidR="00B968EA" w:rsidRDefault="002D5BD5" w:rsidP="00C47C08">
    <w:pPr>
      <w:rPr>
        <w:rFonts w:ascii="Tahoma" w:hAnsi="Tahoma" w:cs="Tahoma"/>
        <w:sz w:val="24"/>
        <w:szCs w:val="24"/>
      </w:rPr>
    </w:pPr>
  </w:p>
  <w:p w:rsidR="00B968EA" w:rsidRPr="000D0B76" w:rsidRDefault="002D5BD5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7B6F80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A126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Programa de seguridad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A126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F428A2" w:rsidRPr="001B1D0E" w:rsidTr="007B6F80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AA126A" w:rsidP="00A74B2C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/>
              <w:b/>
              <w:color w:val="DA5500"/>
              <w:sz w:val="40"/>
            </w:rPr>
            <w:t>Programa de reconocimiento a la seguridad</w:t>
          </w:r>
        </w:p>
      </w:tc>
    </w:tr>
  </w:tbl>
  <w:p w:rsidR="00B968EA" w:rsidRPr="002C0256" w:rsidRDefault="00AA126A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rPr>
        <w:sz w:val="24"/>
      </w:rPr>
      <w:tab/>
    </w:r>
  </w:p>
  <w:p w:rsidR="00FF6E4F" w:rsidRPr="002C0256" w:rsidRDefault="002D5BD5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2D5BD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E5A"/>
    <w:multiLevelType w:val="hybridMultilevel"/>
    <w:tmpl w:val="C3BA6DCA"/>
    <w:lvl w:ilvl="0" w:tplc="B6685F8E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355A1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8C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68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47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08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46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AE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8D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71A"/>
    <w:multiLevelType w:val="hybridMultilevel"/>
    <w:tmpl w:val="6608A57C"/>
    <w:lvl w:ilvl="0" w:tplc="E5A20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CB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EF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24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44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6A3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0A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49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83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892"/>
    <w:multiLevelType w:val="hybridMultilevel"/>
    <w:tmpl w:val="25C08194"/>
    <w:lvl w:ilvl="0" w:tplc="EC4E2CA0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3C227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CF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C7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84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A2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AE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E67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88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13D5"/>
    <w:multiLevelType w:val="hybridMultilevel"/>
    <w:tmpl w:val="12746E16"/>
    <w:lvl w:ilvl="0" w:tplc="B6208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47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C0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80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68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424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AE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2F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47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2A2"/>
    <w:multiLevelType w:val="hybridMultilevel"/>
    <w:tmpl w:val="F85A3358"/>
    <w:lvl w:ilvl="0" w:tplc="8092C074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C2803788">
      <w:numFmt w:val="bullet"/>
      <w:lvlText w:val="•"/>
      <w:lvlJc w:val="left"/>
      <w:pPr>
        <w:ind w:left="1530" w:hanging="450"/>
      </w:pPr>
      <w:rPr>
        <w:rFonts w:ascii="Tahoma" w:eastAsia="Times New Roman" w:hAnsi="Tahoma" w:cs="Tahoma" w:hint="default"/>
      </w:rPr>
    </w:lvl>
    <w:lvl w:ilvl="2" w:tplc="DD4C6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23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E8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64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23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AF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96C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2D5BD5"/>
    <w:rsid w:val="006F51F7"/>
    <w:rsid w:val="00AA126A"/>
    <w:rsid w:val="00C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DDFA3E25-73F9-4C4E-98A0-1067C661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rsid w:val="007123FF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  <w:lang w:val="es-ES" w:eastAsia="es-ES"/>
    </w:rPr>
  </w:style>
  <w:style w:type="character" w:customStyle="1" w:styleId="HeaderChar">
    <w:name w:val="Header Char"/>
    <w:link w:val="Header"/>
    <w:uiPriority w:val="99"/>
    <w:rsid w:val="00755B01"/>
    <w:rPr>
      <w:rFonts w:ascii="Arial" w:hAnsi="Arial"/>
      <w:sz w:val="32"/>
      <w:lang w:val="es-ES" w:eastAsia="es-ES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A3DA1"/>
    <w:rPr>
      <w:rFonts w:ascii="Arial" w:hAnsi="Arial"/>
      <w:sz w:val="32"/>
      <w:lang w:val="es-ES" w:eastAsia="es-ES"/>
    </w:rPr>
  </w:style>
  <w:style w:type="character" w:styleId="Emphasis">
    <w:name w:val="Emphasis"/>
    <w:uiPriority w:val="20"/>
    <w:qFormat/>
    <w:rsid w:val="00343343"/>
    <w:rPr>
      <w:i/>
      <w:i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82F2-8637-441A-843A-56190FE0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2015-12-21T20:19:00Z</cp:lastPrinted>
  <dcterms:created xsi:type="dcterms:W3CDTF">2018-02-16T22:53:00Z</dcterms:created>
  <dcterms:modified xsi:type="dcterms:W3CDTF">2018-02-16T22:53:00Z</dcterms:modified>
</cp:coreProperties>
</file>