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6C" w:rsidRPr="0024636C" w:rsidRDefault="0024636C" w:rsidP="0024636C">
      <w:pPr>
        <w:spacing w:after="120"/>
        <w:rPr>
          <w:rFonts w:ascii="Tahoma" w:hAnsi="Tahoma" w:cs="Tahoma"/>
          <w:sz w:val="22"/>
          <w:szCs w:val="22"/>
          <w:lang w:val="es-ES"/>
        </w:rPr>
      </w:pPr>
      <w:bookmarkStart w:id="0" w:name="_Hlk505075195"/>
      <w:r w:rsidRPr="0024636C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3688080</wp:posOffset>
            </wp:positionH>
            <wp:positionV relativeFrom="margin">
              <wp:posOffset>314325</wp:posOffset>
            </wp:positionV>
            <wp:extent cx="2607945" cy="1740535"/>
            <wp:effectExtent l="0" t="0" r="40005" b="31115"/>
            <wp:wrapSquare wrapText="bothSides"/>
            <wp:docPr id="3" name="Picture 3" descr="bigstockphoto_Product_Warehousing_247413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stockphoto_Product_Warehousing_2474139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36C">
        <w:rPr>
          <w:rFonts w:ascii="Tahoma" w:hAnsi="Tahoma" w:cs="Tahoma"/>
          <w:sz w:val="22"/>
          <w:szCs w:val="22"/>
          <w:lang w:val="es-ES"/>
        </w:rPr>
        <w:t>Las operaciones de almacenes pueden presentar una amplia variedad de peligros potenciales para los empleados. Los problemas de seguridad que se encuentran comúnmente en las instalaciones de almacenamiento implican: montacargas, comunicación de riesgos, protección de las aberturas del piso y la pared, salidas bloqueadas, energía eléctrica y mecánica, cierre y etiquetado, equipo de protección personal, matafuegos portátiles y ergonomía.</w:t>
      </w:r>
    </w:p>
    <w:p w:rsidR="0024636C" w:rsidRPr="0024636C" w:rsidRDefault="0024636C" w:rsidP="0024636C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b/>
          <w:sz w:val="22"/>
          <w:szCs w:val="22"/>
          <w:lang w:val="es-ES"/>
        </w:rPr>
        <w:t>Muelles de carga:</w:t>
      </w:r>
      <w:r w:rsidRPr="0024636C">
        <w:rPr>
          <w:rFonts w:ascii="Tahoma" w:hAnsi="Tahoma" w:cs="Tahoma"/>
          <w:sz w:val="22"/>
          <w:szCs w:val="22"/>
          <w:lang w:val="es-ES"/>
        </w:rPr>
        <w:t xml:space="preserve"> Las lesiones pueden ocurrir cuando el montacargas sale del muelle, los productos caen sobre los empleados o una pieza de equipo golpea a una persona. Para evitar estos tipos de lesiones: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Conduzca despacio los montacargas en los muelles y las placas de muelle.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Asegure las placas de muelle y compruebe para averiguar si la placa puede soportar la carga sin peligro.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Tenga en cuente los bordes del muelle y nunca retroceda el montacargas al borde.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Observe las advertencias visuales cerca de los bordes del muelle.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No salte de un muelle a otro.</w:t>
      </w:r>
    </w:p>
    <w:p w:rsidR="0024636C" w:rsidRPr="0024636C" w:rsidRDefault="0024636C" w:rsidP="0024636C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b/>
          <w:sz w:val="22"/>
          <w:szCs w:val="22"/>
          <w:lang w:val="es-ES"/>
        </w:rPr>
        <w:t xml:space="preserve">Almacenamiento de materiales: </w:t>
      </w:r>
      <w:r w:rsidRPr="0024636C">
        <w:rPr>
          <w:rFonts w:ascii="Tahoma" w:hAnsi="Tahoma" w:cs="Tahoma"/>
          <w:sz w:val="22"/>
          <w:szCs w:val="22"/>
          <w:lang w:val="es-ES"/>
        </w:rPr>
        <w:t>Los materiales que se almacenan inadecuadamente pueden caer y lesionar a los empleados. El manejo de materiales también es un peligro debido al uso incorrecto de los equipos y el levantamiento de objetos pesados. Asegúrese de que: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Apile las cargas de manera uniforme y recta.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Coloque las cargas más pesadas en los estantes inferiores o del medio.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Quite los objetos uno por uno de los estantes.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Mantenga los pasillos y las vías despejados y en buen estado.</w:t>
      </w:r>
    </w:p>
    <w:p w:rsidR="0024636C" w:rsidRPr="0024636C" w:rsidRDefault="0024636C" w:rsidP="0024636C">
      <w:pPr>
        <w:spacing w:after="120"/>
        <w:rPr>
          <w:rFonts w:ascii="Tahoma" w:hAnsi="Tahoma" w:cs="Tahoma"/>
          <w:sz w:val="22"/>
          <w:szCs w:val="22"/>
        </w:rPr>
      </w:pPr>
      <w:r w:rsidRPr="0024636C">
        <w:rPr>
          <w:rFonts w:ascii="Tahoma" w:hAnsi="Tahoma" w:cs="Tahoma"/>
          <w:b/>
          <w:sz w:val="22"/>
          <w:szCs w:val="22"/>
          <w:lang w:val="es-ES"/>
        </w:rPr>
        <w:t xml:space="preserve">Ergonomía: </w:t>
      </w:r>
      <w:r w:rsidRPr="0024636C">
        <w:rPr>
          <w:rFonts w:ascii="Tahoma" w:hAnsi="Tahoma" w:cs="Tahoma"/>
          <w:sz w:val="22"/>
          <w:szCs w:val="22"/>
          <w:lang w:val="es-ES"/>
        </w:rPr>
        <w:t>El levantamiento incorrecto, los movimientos repetitivos o el mal diseño de las operaciones se pueden llevar a trastornos musculoesqueléticos en los empleados. Para evitar lesiones: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Utilice las herramientas eléctricas en lugar de requerir un levantamiento manual para los materiales pesados.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Reduzca los levantamientos desde la altura del hombro y la altura del suelo mediante el reposicionamiento de la estantería o el recipiente.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Asegúrese de que iluminación cenital sea adecuada para la tarea inmediata.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Capacítese sobre la ergonomía adecuada para cada tarea específica.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Utilice las piernas y mantenga la espalda en una posición neutral mientras levanta.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Prueba la carga a levantar para estimar el peso, el tamaño y el volumen y para determinar el método de levantamiento adecuado.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lastRenderedPageBreak/>
        <w:t>Pida ayuda si la carga supera el peso máximo que una persona puede levantar con seguridad sin ayuda.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No tuerza mientras lleva una carga, sino cambie sus pies y tome pasos pequeños en la dirección que desea girar.</w:t>
      </w:r>
    </w:p>
    <w:p w:rsidR="0024636C" w:rsidRPr="0024636C" w:rsidRDefault="0024636C" w:rsidP="0024636C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b/>
          <w:sz w:val="22"/>
          <w:szCs w:val="22"/>
          <w:lang w:val="es-ES"/>
        </w:rPr>
        <w:t xml:space="preserve">Uso de montacargas: </w:t>
      </w:r>
      <w:r w:rsidRPr="0024636C">
        <w:rPr>
          <w:rFonts w:ascii="Tahoma" w:hAnsi="Tahoma" w:cs="Tahoma"/>
          <w:sz w:val="22"/>
          <w:szCs w:val="22"/>
          <w:lang w:val="es-ES"/>
        </w:rPr>
        <w:t>Los montacargas son uno de los dispositivos más comunes del manejo de materiales en las instalaciones de almacenamiento. Sólo los operadores capacitados y certificados pueden utilizar estas máquinas. Los accidentes de montacargas lesionan a miles de empleados cada año. Aquí hay algunas maneras de prevenir algunas de estas lesiones:</w:t>
      </w:r>
    </w:p>
    <w:p w:rsidR="0024636C" w:rsidRPr="0024636C" w:rsidRDefault="00C4360A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imes New Roman" w:hAnsi="Times New Roman"/>
          <w:noProof/>
          <w:sz w:val="22"/>
          <w:szCs w:val="22"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3566795</wp:posOffset>
            </wp:positionH>
            <wp:positionV relativeFrom="margin">
              <wp:posOffset>1652905</wp:posOffset>
            </wp:positionV>
            <wp:extent cx="2814955" cy="1870710"/>
            <wp:effectExtent l="0" t="0" r="42545" b="34290"/>
            <wp:wrapSquare wrapText="bothSides"/>
            <wp:docPr id="2" name="Picture 2" descr="bigstock_Distribution_In_Warehouse_With_786898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gstock_Distribution_In_Warehouse_With_786898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36C" w:rsidRPr="0024636C">
        <w:rPr>
          <w:rFonts w:ascii="Tahoma" w:hAnsi="Tahoma" w:cs="Tahoma"/>
          <w:sz w:val="22"/>
          <w:szCs w:val="22"/>
          <w:lang w:val="es-ES"/>
        </w:rPr>
        <w:t xml:space="preserve">Asegúrese de que sólo los operadores certificados y capacitados operen los montacargas. 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No permita que alguien menor de 18 años opere un montacargas.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Mantenga correctamente todos los equipos de transporte, incluidos los neumáticos.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Antes de cada uso del montacargas, examínelo para las condiciones peligrosas que lo haría inseguro para operar.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Siga los procedimientos de seguridad para la recogida, la colocación y el apilamiento de las cargas.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Maneje con cuidado, nunca exceda los 5 kilómetros por hora y reduzca la velocidad en zonas congestionadas o en superficies resbaladizas.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Use siempre un cinturón de seguridad instalado por el fabricante.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Nunca conduzca hacia una persona de pie que está enfrente de un objeto fijo, como una pared o materiales apilados.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 xml:space="preserve">No juegos rudos. 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No manipule las cargas que son más pesadas ​​que la capacidad del montacargas.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Retire los camiones inseguros o defectuosos del servicio hasta que el defecto se ha reparado adecuadamente.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Mantenga los espacios libres suficientemente seguros para los pasillos y en los muelles de carga o los pasajes donde se utilizan montacargas.</w:t>
      </w:r>
    </w:p>
    <w:p w:rsidR="0024636C" w:rsidRPr="0024636C" w:rsidRDefault="0024636C" w:rsidP="0024636C">
      <w:pPr>
        <w:numPr>
          <w:ilvl w:val="0"/>
          <w:numId w:val="12"/>
        </w:numPr>
        <w:spacing w:after="24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Asegúrese de una ventilación adecuada, ya sea por las puertas y las ventanas abiertas o usar un sistema de ventilación para proporcionar aire fresco suficiente para reducir las concentraciones de gases nocivos y monóxido de carbono del escape del motor.</w:t>
      </w:r>
    </w:p>
    <w:p w:rsidR="0024636C" w:rsidRPr="0024636C" w:rsidRDefault="0024636C" w:rsidP="0024636C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b/>
          <w:sz w:val="22"/>
          <w:szCs w:val="22"/>
          <w:lang w:val="es-ES"/>
        </w:rPr>
        <w:t xml:space="preserve">Comunicación de riesgos: </w:t>
      </w:r>
      <w:r w:rsidRPr="0024636C">
        <w:rPr>
          <w:rFonts w:ascii="Tahoma" w:hAnsi="Tahoma" w:cs="Tahoma"/>
          <w:sz w:val="22"/>
          <w:szCs w:val="22"/>
          <w:lang w:val="es-ES"/>
        </w:rPr>
        <w:t>La exposición a sustancias químicas peligrosas puede ocurrir a través de derrames o fugas químicos. El derrame o la fuga puede provocar lesiones en los ojos, quemaduras de la piel o exposición de inhalación a las sustancias químicas peligrosas.</w:t>
      </w:r>
    </w:p>
    <w:p w:rsidR="0024636C" w:rsidRPr="0024636C" w:rsidRDefault="0024636C" w:rsidP="0024636C">
      <w:pPr>
        <w:spacing w:after="120"/>
        <w:ind w:left="-720" w:firstLine="72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Los siguientes procedimientos pueden ayudar a evitar algunos de estos riesgos: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lastRenderedPageBreak/>
        <w:t>Revise la planilla de datos de seguridad (SDS) para cada sustancia a la cual se puede exponer en la instalación.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Siga las instrucciones de la SDS para la manipulación de productos químicos.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Usted debe capacitarse en los riesgos de cada sustancia química que se almacena.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Sepa la ubicación del equipo de limpieza de derrames en cualquier área donde se almacenan las sustancias químicas.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Conozca y comprenda el plan de control de derrames escrito.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Conozca cómo limpiar los derrames, protegerse y desechar los materiales utilizados.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Use todo el equipo de protección personal (PPE) requerido.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Almacene todas las sustancias químicas con seguridad y de forma segura.</w:t>
      </w:r>
    </w:p>
    <w:p w:rsidR="0024636C" w:rsidRPr="0024636C" w:rsidRDefault="0024636C" w:rsidP="0024636C">
      <w:pPr>
        <w:numPr>
          <w:ilvl w:val="0"/>
          <w:numId w:val="12"/>
        </w:numPr>
        <w:spacing w:after="120"/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Almacene las sustancias químicas lejos de zonas de tráfico de montacargas.</w:t>
      </w:r>
    </w:p>
    <w:p w:rsidR="0024636C" w:rsidRPr="0024636C" w:rsidRDefault="00C4360A" w:rsidP="0024636C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4523740</wp:posOffset>
            </wp:positionH>
            <wp:positionV relativeFrom="margin">
              <wp:posOffset>3067050</wp:posOffset>
            </wp:positionV>
            <wp:extent cx="1753235" cy="2639695"/>
            <wp:effectExtent l="0" t="0" r="37465" b="46355"/>
            <wp:wrapSquare wrapText="bothSides"/>
            <wp:docPr id="1" name="Picture 1" descr="28272-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272-or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36C" w:rsidRPr="0024636C">
        <w:rPr>
          <w:rFonts w:ascii="Tahoma" w:hAnsi="Tahoma" w:cs="Tahoma"/>
          <w:b/>
          <w:sz w:val="22"/>
          <w:szCs w:val="22"/>
          <w:lang w:val="es-ES"/>
        </w:rPr>
        <w:t xml:space="preserve">Otros peligros: </w:t>
      </w:r>
      <w:r w:rsidR="0024636C" w:rsidRPr="0024636C">
        <w:rPr>
          <w:rFonts w:ascii="Tahoma" w:hAnsi="Tahoma" w:cs="Tahoma"/>
          <w:sz w:val="22"/>
          <w:szCs w:val="22"/>
          <w:lang w:val="es-ES"/>
        </w:rPr>
        <w:t>Los suministros de seguridad contra incendios inadecuados, el uso incorrecto de los procedimientos de cierre y la falta de usar el equipo de protección personal también crean peligros en el lugar de trabajo de almacenamiento.</w:t>
      </w:r>
    </w:p>
    <w:p w:rsidR="0024636C" w:rsidRPr="0024636C" w:rsidRDefault="0024636C" w:rsidP="0024636C">
      <w:pPr>
        <w:numPr>
          <w:ilvl w:val="0"/>
          <w:numId w:val="13"/>
        </w:numPr>
        <w:ind w:left="36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b/>
          <w:sz w:val="22"/>
          <w:szCs w:val="22"/>
          <w:lang w:val="es-ES"/>
        </w:rPr>
        <w:t>Preparación para emergencias:</w:t>
      </w:r>
      <w:r w:rsidRPr="0024636C">
        <w:rPr>
          <w:rFonts w:ascii="Tahoma" w:hAnsi="Tahoma" w:cs="Tahoma"/>
          <w:sz w:val="22"/>
          <w:szCs w:val="22"/>
          <w:lang w:val="es-ES"/>
        </w:rPr>
        <w:t xml:space="preserve"> Las organizaciones deben tener un plan de emergencia que describe lo que se espera de los empleados en caso de una emergencia, incluyendo:</w:t>
      </w:r>
    </w:p>
    <w:p w:rsidR="0024636C" w:rsidRPr="0024636C" w:rsidRDefault="0024636C" w:rsidP="0024636C">
      <w:pPr>
        <w:numPr>
          <w:ilvl w:val="0"/>
          <w:numId w:val="14"/>
        </w:numPr>
        <w:ind w:left="72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Las estipulaciones para las ubicaciones de las salidas de emergencia y los procedimientos de evacuaciones.</w:t>
      </w:r>
    </w:p>
    <w:p w:rsidR="0024636C" w:rsidRPr="0024636C" w:rsidRDefault="0024636C" w:rsidP="0024636C">
      <w:pPr>
        <w:numPr>
          <w:ilvl w:val="0"/>
          <w:numId w:val="14"/>
        </w:numPr>
        <w:ind w:left="72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 xml:space="preserve">Los procedimientos para numerar a todos empleados y todas visitantes. </w:t>
      </w:r>
    </w:p>
    <w:p w:rsidR="0024636C" w:rsidRPr="0024636C" w:rsidRDefault="0024636C" w:rsidP="0024636C">
      <w:pPr>
        <w:numPr>
          <w:ilvl w:val="0"/>
          <w:numId w:val="14"/>
        </w:numPr>
        <w:spacing w:after="120"/>
        <w:ind w:left="720"/>
        <w:rPr>
          <w:rFonts w:ascii="Tahoma" w:hAnsi="Tahoma" w:cs="Tahoma"/>
          <w:sz w:val="22"/>
          <w:szCs w:val="22"/>
          <w:lang w:val="es-ES"/>
        </w:rPr>
      </w:pPr>
      <w:r w:rsidRPr="0024636C">
        <w:rPr>
          <w:rFonts w:ascii="Tahoma" w:hAnsi="Tahoma" w:cs="Tahoma"/>
          <w:sz w:val="22"/>
          <w:szCs w:val="22"/>
          <w:lang w:val="es-ES"/>
        </w:rPr>
        <w:t>La ubicación y el uso de matafuegos y otros equipos de emergencia.</w:t>
      </w:r>
    </w:p>
    <w:p w:rsidR="0024636C" w:rsidRPr="0024636C" w:rsidRDefault="0024636C" w:rsidP="0024636C">
      <w:pPr>
        <w:numPr>
          <w:ilvl w:val="0"/>
          <w:numId w:val="13"/>
        </w:numPr>
        <w:ind w:left="360"/>
        <w:rPr>
          <w:rFonts w:ascii="Tahoma" w:hAnsi="Tahoma" w:cs="Tahoma"/>
          <w:noProof/>
          <w:sz w:val="22"/>
          <w:szCs w:val="22"/>
          <w:lang w:val="es-ES"/>
        </w:rPr>
      </w:pPr>
      <w:r w:rsidRPr="0024636C">
        <w:rPr>
          <w:rFonts w:ascii="Tahoma" w:hAnsi="Tahoma" w:cs="Tahoma"/>
          <w:b/>
          <w:noProof/>
          <w:sz w:val="22"/>
          <w:szCs w:val="22"/>
          <w:lang w:val="es-ES"/>
        </w:rPr>
        <w:t>Cierre y etiquetado:</w:t>
      </w:r>
      <w:r w:rsidRPr="0024636C">
        <w:rPr>
          <w:rFonts w:ascii="Tahoma" w:hAnsi="Tahoma" w:cs="Tahoma"/>
          <w:noProof/>
          <w:sz w:val="22"/>
          <w:szCs w:val="22"/>
          <w:lang w:val="es-ES"/>
        </w:rPr>
        <w:t xml:space="preserve"> Las operaciones de los almacenes necesitan un programa de cierre y etiquetado para evitar que el equipo se energe y lesiona a los empleados. Los empleados deben realizar estas operaciones y capacitarse. Todos los empleados deben tener un conocimiento práctico del programa.</w:t>
      </w:r>
    </w:p>
    <w:p w:rsidR="0024636C" w:rsidRPr="0024636C" w:rsidRDefault="0024636C" w:rsidP="0024636C">
      <w:pPr>
        <w:rPr>
          <w:rFonts w:ascii="Times New Roman" w:hAnsi="Times New Roman"/>
          <w:sz w:val="22"/>
          <w:szCs w:val="22"/>
          <w:lang w:val="es-ES"/>
        </w:rPr>
      </w:pPr>
    </w:p>
    <w:p w:rsidR="0024636C" w:rsidRPr="0024636C" w:rsidRDefault="0024636C" w:rsidP="0024636C">
      <w:pPr>
        <w:rPr>
          <w:rFonts w:ascii="Times New Roman" w:hAnsi="Times New Roman"/>
          <w:sz w:val="22"/>
          <w:szCs w:val="22"/>
          <w:lang w:val="es-ES"/>
        </w:rPr>
      </w:pPr>
    </w:p>
    <w:p w:rsidR="0024636C" w:rsidRPr="0024636C" w:rsidRDefault="0024636C" w:rsidP="0024636C">
      <w:pPr>
        <w:rPr>
          <w:rFonts w:ascii="Times New Roman" w:hAnsi="Times New Roman"/>
          <w:sz w:val="22"/>
          <w:szCs w:val="22"/>
          <w:lang w:val="es-ES"/>
        </w:rPr>
      </w:pPr>
    </w:p>
    <w:p w:rsidR="0024636C" w:rsidRPr="0024636C" w:rsidRDefault="0024636C" w:rsidP="0024636C">
      <w:pPr>
        <w:rPr>
          <w:rFonts w:ascii="Times New Roman" w:hAnsi="Times New Roman"/>
          <w:sz w:val="22"/>
          <w:szCs w:val="22"/>
          <w:lang w:val="es-ES"/>
        </w:rPr>
      </w:pPr>
    </w:p>
    <w:p w:rsidR="0024636C" w:rsidRPr="0024636C" w:rsidRDefault="0024636C" w:rsidP="0024636C">
      <w:pPr>
        <w:rPr>
          <w:rFonts w:ascii="Times New Roman" w:hAnsi="Times New Roman"/>
          <w:sz w:val="22"/>
          <w:szCs w:val="22"/>
          <w:lang w:val="es-ES"/>
        </w:rPr>
      </w:pPr>
    </w:p>
    <w:p w:rsidR="0024636C" w:rsidRPr="0024636C" w:rsidRDefault="0024636C" w:rsidP="0024636C">
      <w:pPr>
        <w:rPr>
          <w:rFonts w:ascii="Times New Roman" w:hAnsi="Times New Roman"/>
          <w:sz w:val="22"/>
          <w:szCs w:val="22"/>
          <w:lang w:val="es-ES"/>
        </w:rPr>
      </w:pPr>
    </w:p>
    <w:p w:rsidR="0024636C" w:rsidRPr="0024636C" w:rsidRDefault="0024636C" w:rsidP="0024636C">
      <w:pPr>
        <w:jc w:val="center"/>
        <w:rPr>
          <w:rFonts w:ascii="Tahoma" w:hAnsi="Tahoma" w:cs="Tahoma"/>
          <w:i/>
          <w:sz w:val="22"/>
          <w:szCs w:val="22"/>
          <w:lang w:val="es-ES"/>
        </w:rPr>
      </w:pPr>
      <w:r w:rsidRPr="0024636C">
        <w:rPr>
          <w:rFonts w:ascii="Tahoma" w:hAnsi="Tahoma" w:cs="Tahoma"/>
          <w:i/>
          <w:sz w:val="22"/>
          <w:szCs w:val="22"/>
          <w:lang w:val="es-ES"/>
        </w:rPr>
        <w:t xml:space="preserve">Trabajar en un almacén presenta peligros particulares. Tenga en cuenta </w:t>
      </w:r>
      <w:r w:rsidRPr="0024636C">
        <w:rPr>
          <w:rFonts w:ascii="Tahoma" w:hAnsi="Tahoma" w:cs="Tahoma"/>
          <w:i/>
          <w:sz w:val="22"/>
          <w:szCs w:val="22"/>
          <w:lang w:val="es-ES"/>
        </w:rPr>
        <w:br/>
        <w:t>estos peligros para que pueda trabajar con seguridad.</w:t>
      </w:r>
    </w:p>
    <w:p w:rsidR="00790BA7" w:rsidRPr="0024636C" w:rsidRDefault="00790BA7" w:rsidP="00790BA7">
      <w:pPr>
        <w:tabs>
          <w:tab w:val="left" w:pos="7920"/>
        </w:tabs>
        <w:ind w:right="1440"/>
        <w:rPr>
          <w:rFonts w:ascii="Tahoma" w:hAnsi="Tahoma" w:cs="Tahoma"/>
          <w:sz w:val="24"/>
          <w:szCs w:val="24"/>
          <w:lang w:val="es-ES"/>
        </w:rPr>
      </w:pPr>
    </w:p>
    <w:p w:rsidR="00790BA7" w:rsidRPr="00790BA7" w:rsidRDefault="00790BA7" w:rsidP="00790BA7">
      <w:pPr>
        <w:tabs>
          <w:tab w:val="left" w:pos="7920"/>
        </w:tabs>
        <w:rPr>
          <w:rFonts w:ascii="Tahoma" w:hAnsi="Tahoma" w:cs="Tahoma"/>
          <w:color w:val="000000"/>
          <w:sz w:val="22"/>
          <w:szCs w:val="22"/>
          <w:lang w:val="es-MX"/>
        </w:rPr>
      </w:pPr>
    </w:p>
    <w:p w:rsidR="009B388F" w:rsidRDefault="009B388F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9B388F" w:rsidRDefault="009B388F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5C74F1" w:rsidRDefault="005C74F1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7E0D9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  <w:bookmarkStart w:id="1" w:name="_GoBack"/>
      <w:bookmarkEnd w:id="1"/>
      <w:r>
        <w:rPr>
          <w:rFonts w:ascii="Tahoma" w:hAnsi="Tahoma" w:cs="Tahoma"/>
          <w:sz w:val="22"/>
          <w:szCs w:val="22"/>
          <w:lang w:val="es-ES"/>
        </w:rPr>
        <w:t>Este formulario acredita que se brindó la capacitación antes mencionada a los participantes incluidos en la lista. Al firmar a continuación, cada participante confirma que ha recibido esta capacitación.</w:t>
      </w:r>
    </w:p>
    <w:p w:rsidR="007E0D99" w:rsidRPr="001A3FD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Organiza</w:t>
      </w:r>
      <w:r>
        <w:rPr>
          <w:rFonts w:ascii="Tahoma" w:hAnsi="Tahoma" w:cs="Tahoma"/>
          <w:sz w:val="22"/>
          <w:szCs w:val="22"/>
          <w:lang w:val="es-ES"/>
        </w:rPr>
        <w:t>ción</w:t>
      </w:r>
      <w:r w:rsidRPr="001A3FD9">
        <w:rPr>
          <w:rFonts w:ascii="Tahoma" w:hAnsi="Tahoma" w:cs="Tahoma"/>
          <w:sz w:val="22"/>
          <w:szCs w:val="22"/>
          <w:lang w:val="es-ES"/>
        </w:rPr>
        <w:t>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lang w:val="es-ES"/>
        </w:rPr>
        <w:t xml:space="preserve">Fecha: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</w:t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ab/>
      </w:r>
      <w:r w:rsidRPr="001A3FD9">
        <w:rPr>
          <w:rFonts w:ascii="Tahoma" w:hAnsi="Tahoma" w:cs="Tahoma"/>
          <w:sz w:val="22"/>
          <w:szCs w:val="22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Instructor: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 del instructor: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tabs>
          <w:tab w:val="left" w:pos="1440"/>
          <w:tab w:val="left" w:pos="2160"/>
          <w:tab w:val="left" w:pos="225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  <w:lang w:val="es-ES"/>
        </w:rPr>
      </w:pPr>
      <w:r w:rsidRPr="001A3FD9">
        <w:rPr>
          <w:rFonts w:ascii="Tahoma" w:hAnsi="Tahoma" w:cs="Tahoma"/>
          <w:b/>
          <w:sz w:val="22"/>
          <w:szCs w:val="22"/>
          <w:lang w:val="es-ES"/>
        </w:rPr>
        <w:t>Participantes de la clase:</w:t>
      </w:r>
    </w:p>
    <w:p w:rsidR="007E0D99" w:rsidRPr="001A3FD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  </w:t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1A3FD9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1A3FD9">
        <w:rPr>
          <w:rFonts w:ascii="Tahoma" w:hAnsi="Tahoma" w:cs="Tahoma"/>
          <w:sz w:val="22"/>
          <w:szCs w:val="22"/>
          <w:lang w:val="es-ES"/>
        </w:rPr>
        <w:t>Nombre: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1A3FD9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1A3FD9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bookmarkEnd w:id="0"/>
    <w:p w:rsidR="00E964DD" w:rsidRPr="001A3FD9" w:rsidRDefault="00E964DD" w:rsidP="00E964DD">
      <w:pPr>
        <w:pStyle w:val="NormalWeb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2"/>
          <w:lang w:val="es-ES"/>
        </w:rPr>
      </w:pPr>
    </w:p>
    <w:sectPr w:rsidR="00E964DD" w:rsidRPr="001A3FD9" w:rsidSect="00755B0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C4360A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C436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AE7F32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/>
              <w:sz w:val="22"/>
              <w:szCs w:val="22"/>
            </w:rPr>
            <w:t>Capacitación breve</w:t>
          </w:r>
        </w:p>
      </w:tc>
    </w:tr>
    <w:tr w:rsidR="00F428A2" w:rsidRPr="00985359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273FDB" w:rsidRDefault="00F428A2" w:rsidP="00236476">
          <w:pPr>
            <w:pStyle w:val="NormalWeb"/>
            <w:spacing w:before="120"/>
            <w:ind w:right="720"/>
            <w:rPr>
              <w:rFonts w:ascii="Tahoma" w:hAnsi="Tahoma" w:cs="Tahoma"/>
              <w:b/>
              <w:color w:val="DA5500"/>
              <w:sz w:val="40"/>
              <w:szCs w:val="40"/>
              <w:lang w:val="es-ES"/>
            </w:rPr>
          </w:pPr>
          <w:r w:rsidRPr="00985359">
            <w:rPr>
              <w:rFonts w:ascii="Tahoma" w:hAnsi="Tahoma" w:cs="Tahoma"/>
              <w:color w:val="DA5500"/>
              <w:sz w:val="40"/>
              <w:szCs w:val="40"/>
              <w:lang w:val="es-ES"/>
            </w:rPr>
            <w:t xml:space="preserve"> </w:t>
          </w:r>
          <w:r w:rsidR="00985359">
            <w:rPr>
              <w:rFonts w:ascii="Tahoma" w:hAnsi="Tahoma" w:cs="Tahoma"/>
              <w:b/>
              <w:color w:val="DA5500"/>
              <w:sz w:val="40"/>
              <w:szCs w:val="40"/>
              <w:lang w:val="es-ES"/>
            </w:rPr>
            <w:t>Almacenamiento – piense en la seguridad</w:t>
          </w:r>
        </w:p>
      </w:tc>
    </w:tr>
  </w:tbl>
  <w:p w:rsidR="00B968EA" w:rsidRPr="00985359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  <w:lang w:val="es-ES"/>
      </w:rPr>
    </w:pPr>
    <w:r w:rsidRPr="00985359">
      <w:rPr>
        <w:sz w:val="24"/>
        <w:szCs w:val="24"/>
        <w:lang w:val="es-ES"/>
      </w:rPr>
      <w:tab/>
    </w:r>
  </w:p>
  <w:p w:rsidR="00FF6E4F" w:rsidRPr="00985359" w:rsidRDefault="00FF6E4F" w:rsidP="00B968EA">
    <w:pPr>
      <w:pStyle w:val="Header"/>
      <w:rPr>
        <w:sz w:val="24"/>
        <w:szCs w:val="24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C436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0C3"/>
    <w:multiLevelType w:val="hybridMultilevel"/>
    <w:tmpl w:val="D1EA905A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92649C"/>
    <w:multiLevelType w:val="hybridMultilevel"/>
    <w:tmpl w:val="1ECCC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35E7D"/>
    <w:multiLevelType w:val="hybridMultilevel"/>
    <w:tmpl w:val="33F82F54"/>
    <w:lvl w:ilvl="0" w:tplc="50B496C6">
      <w:start w:val="1"/>
      <w:numFmt w:val="bullet"/>
      <w:lvlText w:val="–"/>
      <w:lvlJc w:val="left"/>
      <w:pPr>
        <w:ind w:left="25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E77181B"/>
    <w:multiLevelType w:val="hybridMultilevel"/>
    <w:tmpl w:val="E1D4F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EB224B"/>
    <w:multiLevelType w:val="hybridMultilevel"/>
    <w:tmpl w:val="7A2C88D4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D93289"/>
    <w:multiLevelType w:val="hybridMultilevel"/>
    <w:tmpl w:val="F2A41A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680378"/>
    <w:multiLevelType w:val="hybridMultilevel"/>
    <w:tmpl w:val="690A223C"/>
    <w:lvl w:ilvl="0" w:tplc="0409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9" w15:restartNumberingAfterBreak="0">
    <w:nsid w:val="5A320205"/>
    <w:multiLevelType w:val="hybridMultilevel"/>
    <w:tmpl w:val="7486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8F03E8"/>
    <w:multiLevelType w:val="hybridMultilevel"/>
    <w:tmpl w:val="1A163AAC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F2E547C"/>
    <w:multiLevelType w:val="hybridMultilevel"/>
    <w:tmpl w:val="D8F00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2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13"/>
  </w:num>
  <w:num w:numId="12">
    <w:abstractNumId w:val="4"/>
  </w:num>
  <w:num w:numId="13">
    <w:abstractNumId w:val="7"/>
  </w:num>
  <w:num w:numId="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A3FD9"/>
    <w:rsid w:val="001E6998"/>
    <w:rsid w:val="001F349F"/>
    <w:rsid w:val="00206FD9"/>
    <w:rsid w:val="002075F3"/>
    <w:rsid w:val="00221DAE"/>
    <w:rsid w:val="00226854"/>
    <w:rsid w:val="00236476"/>
    <w:rsid w:val="0024241C"/>
    <w:rsid w:val="0024636C"/>
    <w:rsid w:val="002537E9"/>
    <w:rsid w:val="00262898"/>
    <w:rsid w:val="00265299"/>
    <w:rsid w:val="00272B52"/>
    <w:rsid w:val="00273FDB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72FCF"/>
    <w:rsid w:val="00391F6F"/>
    <w:rsid w:val="003A477C"/>
    <w:rsid w:val="003B49F1"/>
    <w:rsid w:val="003C6631"/>
    <w:rsid w:val="003C727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C74F1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90BA7"/>
    <w:rsid w:val="007A064D"/>
    <w:rsid w:val="007A2DAB"/>
    <w:rsid w:val="007B329D"/>
    <w:rsid w:val="007B63BE"/>
    <w:rsid w:val="007C13E6"/>
    <w:rsid w:val="007D6F55"/>
    <w:rsid w:val="007E0D99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910830"/>
    <w:rsid w:val="00926290"/>
    <w:rsid w:val="00934757"/>
    <w:rsid w:val="0094297A"/>
    <w:rsid w:val="00967005"/>
    <w:rsid w:val="009818F4"/>
    <w:rsid w:val="00985359"/>
    <w:rsid w:val="0098779E"/>
    <w:rsid w:val="0099107E"/>
    <w:rsid w:val="009A00F2"/>
    <w:rsid w:val="009B388F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E7F32"/>
    <w:rsid w:val="00AF1851"/>
    <w:rsid w:val="00B01A96"/>
    <w:rsid w:val="00B1132E"/>
    <w:rsid w:val="00B178B7"/>
    <w:rsid w:val="00B36A6D"/>
    <w:rsid w:val="00B4261E"/>
    <w:rsid w:val="00B469D6"/>
    <w:rsid w:val="00B63803"/>
    <w:rsid w:val="00B72491"/>
    <w:rsid w:val="00B73408"/>
    <w:rsid w:val="00B82BF8"/>
    <w:rsid w:val="00B87F62"/>
    <w:rsid w:val="00B955DF"/>
    <w:rsid w:val="00B968EA"/>
    <w:rsid w:val="00BB00D8"/>
    <w:rsid w:val="00BB5D63"/>
    <w:rsid w:val="00BC1EF8"/>
    <w:rsid w:val="00BC2238"/>
    <w:rsid w:val="00BC41DA"/>
    <w:rsid w:val="00BE1208"/>
    <w:rsid w:val="00BE1E43"/>
    <w:rsid w:val="00C22B8A"/>
    <w:rsid w:val="00C26D2B"/>
    <w:rsid w:val="00C4360A"/>
    <w:rsid w:val="00C47C08"/>
    <w:rsid w:val="00C61136"/>
    <w:rsid w:val="00C72B56"/>
    <w:rsid w:val="00C817E4"/>
    <w:rsid w:val="00C8786D"/>
    <w:rsid w:val="00C965C7"/>
    <w:rsid w:val="00CB0D44"/>
    <w:rsid w:val="00CC05F1"/>
    <w:rsid w:val="00CD1603"/>
    <w:rsid w:val="00CD6FCF"/>
    <w:rsid w:val="00CE2190"/>
    <w:rsid w:val="00CE4FA6"/>
    <w:rsid w:val="00CE64A1"/>
    <w:rsid w:val="00CF1C96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9630F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3386CA7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3163-6F85-4282-90D7-434BB7F9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2018-04-20T21:28:00Z</dcterms:created>
  <dcterms:modified xsi:type="dcterms:W3CDTF">2018-04-20T21:28:00Z</dcterms:modified>
</cp:coreProperties>
</file>