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B5A" w:rsidRPr="00D55B5A" w:rsidRDefault="00D55B5A" w:rsidP="006F073B">
      <w:pPr>
        <w:tabs>
          <w:tab w:val="left" w:pos="7740"/>
        </w:tabs>
        <w:rPr>
          <w:rFonts w:ascii="Tahoma" w:hAnsi="Tahoma" w:cs="Tahoma"/>
          <w:sz w:val="24"/>
          <w:szCs w:val="24"/>
        </w:rPr>
      </w:pPr>
      <w:bookmarkStart w:id="0" w:name="_Hlk505075195"/>
      <w:r w:rsidRPr="00D55B5A">
        <w:rPr>
          <w:rFonts w:ascii="Tahoma" w:hAnsi="Tahoma" w:cs="Tahoma"/>
          <w:sz w:val="24"/>
          <w:szCs w:val="24"/>
        </w:rPr>
        <w:t>Adopte medidas de protección cuando existe la posibilidad de objetos que caen o mueven.</w:t>
      </w:r>
    </w:p>
    <w:p w:rsidR="00D55B5A" w:rsidRDefault="00D55B5A" w:rsidP="006F073B">
      <w:pPr>
        <w:tabs>
          <w:tab w:val="left" w:pos="7740"/>
        </w:tabs>
        <w:rPr>
          <w:rFonts w:ascii="Tahoma" w:hAnsi="Tahoma" w:cs="Tahoma"/>
          <w:sz w:val="24"/>
          <w:szCs w:val="24"/>
        </w:rPr>
      </w:pPr>
      <w:r w:rsidRPr="00D55B5A">
        <w:rPr>
          <w:rFonts w:ascii="Tahoma" w:hAnsi="Tahoma" w:cs="Tahoma"/>
          <w:sz w:val="24"/>
          <w:szCs w:val="24"/>
        </w:rPr>
        <w:t>Cayendo u objetos móviles incapacitan a más de 260.000 trabajadores al año. De dolió cada 100 trabajadores, 14 obtienen el golpe por algo que se cae o se mueve. El uso del Equipo de protección personal (PPE) puede ayudar a los trabajadores evitar este tipo de accidente. A fin de determinar la PPE apropiada, complete una Evaluación de riesgos para todas las tareas que se realizan. Esto también identificará las exposiciones y controles necesarios.</w:t>
      </w:r>
    </w:p>
    <w:p w:rsidR="00D55B5A" w:rsidRPr="00D55B5A" w:rsidRDefault="006F073B" w:rsidP="006F073B">
      <w:pPr>
        <w:tabs>
          <w:tab w:val="left" w:pos="7740"/>
        </w:tabs>
        <w:rPr>
          <w:rFonts w:ascii="Tahoma" w:hAnsi="Tahoma" w:cs="Tahoma"/>
          <w:sz w:val="24"/>
          <w:szCs w:val="24"/>
        </w:rPr>
      </w:pPr>
      <w:r w:rsidRPr="006F073B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562225" cy="1924050"/>
            <wp:effectExtent l="0" t="0" r="47625" b="38100"/>
            <wp:wrapTight wrapText="bothSides">
              <wp:wrapPolygon edited="0">
                <wp:start x="0" y="0"/>
                <wp:lineTo x="0" y="21814"/>
                <wp:lineTo x="21841" y="21814"/>
                <wp:lineTo x="21841" y="0"/>
                <wp:lineTo x="0" y="0"/>
              </wp:wrapPolygon>
            </wp:wrapTight>
            <wp:docPr id="5" name="Picture 5" descr="Description: bigstock-Falling-Objects-Sign-1855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bigstock-Falling-Objects-Sign-18553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  <w:r w:rsidR="00D55B5A" w:rsidRPr="00D55B5A">
        <w:rPr>
          <w:rFonts w:ascii="Tahoma" w:hAnsi="Tahoma" w:cs="Tahoma"/>
          <w:sz w:val="24"/>
          <w:szCs w:val="24"/>
        </w:rPr>
        <w:t xml:space="preserve"> </w:t>
      </w:r>
    </w:p>
    <w:p w:rsidR="00D55B5A" w:rsidRPr="00D55B5A" w:rsidRDefault="00D55B5A" w:rsidP="006F073B">
      <w:pPr>
        <w:tabs>
          <w:tab w:val="left" w:pos="7740"/>
        </w:tabs>
        <w:rPr>
          <w:rFonts w:ascii="Tahoma" w:hAnsi="Tahoma" w:cs="Tahoma"/>
          <w:b/>
          <w:sz w:val="24"/>
          <w:szCs w:val="24"/>
        </w:rPr>
      </w:pPr>
      <w:r w:rsidRPr="00D55B5A">
        <w:rPr>
          <w:rFonts w:ascii="Tahoma" w:hAnsi="Tahoma" w:cs="Tahoma"/>
          <w:b/>
          <w:sz w:val="24"/>
          <w:szCs w:val="24"/>
        </w:rPr>
        <w:t>PPE Básico:</w:t>
      </w:r>
    </w:p>
    <w:p w:rsidR="00D55B5A" w:rsidRDefault="00D55B5A" w:rsidP="006F073B">
      <w:pPr>
        <w:tabs>
          <w:tab w:val="left" w:pos="7740"/>
        </w:tabs>
        <w:rPr>
          <w:rFonts w:ascii="Tahoma" w:hAnsi="Tahoma" w:cs="Tahoma"/>
          <w:sz w:val="24"/>
          <w:szCs w:val="24"/>
        </w:rPr>
      </w:pPr>
    </w:p>
    <w:p w:rsidR="00D55B5A" w:rsidRPr="006F073B" w:rsidRDefault="00D55B5A" w:rsidP="006F073B">
      <w:pPr>
        <w:pStyle w:val="ListParagraph"/>
        <w:numPr>
          <w:ilvl w:val="0"/>
          <w:numId w:val="16"/>
        </w:numPr>
        <w:tabs>
          <w:tab w:val="left" w:pos="7740"/>
        </w:tabs>
        <w:rPr>
          <w:rFonts w:ascii="Tahoma" w:hAnsi="Tahoma" w:cs="Tahoma"/>
          <w:sz w:val="24"/>
          <w:szCs w:val="24"/>
        </w:rPr>
      </w:pPr>
      <w:r w:rsidRPr="006F073B">
        <w:rPr>
          <w:rFonts w:ascii="Tahoma" w:hAnsi="Tahoma" w:cs="Tahoma"/>
          <w:b/>
          <w:sz w:val="24"/>
          <w:szCs w:val="24"/>
        </w:rPr>
        <w:t>Lentes de seguridad:</w:t>
      </w:r>
      <w:r w:rsidRPr="006F073B">
        <w:rPr>
          <w:rFonts w:ascii="Tahoma" w:hAnsi="Tahoma" w:cs="Tahoma"/>
          <w:sz w:val="24"/>
          <w:szCs w:val="24"/>
        </w:rPr>
        <w:t xml:space="preserve"> Siempre use lentes de seguridad cuando el trabajo llama para ellos.</w:t>
      </w:r>
      <w:r w:rsidR="006F073B">
        <w:rPr>
          <w:rFonts w:ascii="Tahoma" w:hAnsi="Tahoma" w:cs="Tahoma"/>
          <w:sz w:val="24"/>
          <w:szCs w:val="24"/>
        </w:rPr>
        <w:t xml:space="preserve"> </w:t>
      </w:r>
      <w:r w:rsidRPr="006F073B">
        <w:rPr>
          <w:rFonts w:ascii="Tahoma" w:hAnsi="Tahoma" w:cs="Tahoma"/>
          <w:sz w:val="24"/>
          <w:szCs w:val="24"/>
        </w:rPr>
        <w:t>Deben ser:</w:t>
      </w:r>
    </w:p>
    <w:p w:rsidR="00D55B5A" w:rsidRPr="00D55B5A" w:rsidRDefault="00D55B5A" w:rsidP="006F073B">
      <w:pPr>
        <w:pStyle w:val="ListParagraph"/>
        <w:numPr>
          <w:ilvl w:val="0"/>
          <w:numId w:val="12"/>
        </w:numPr>
        <w:tabs>
          <w:tab w:val="left" w:pos="7740"/>
        </w:tabs>
        <w:rPr>
          <w:rFonts w:ascii="Tahoma" w:hAnsi="Tahoma" w:cs="Tahoma"/>
          <w:sz w:val="24"/>
          <w:szCs w:val="24"/>
        </w:rPr>
      </w:pPr>
      <w:r w:rsidRPr="00D55B5A">
        <w:rPr>
          <w:rFonts w:ascii="Tahoma" w:hAnsi="Tahoma" w:cs="Tahoma"/>
          <w:sz w:val="24"/>
          <w:szCs w:val="24"/>
        </w:rPr>
        <w:t>Aprobados por el Instituto Nacional Americano de Estándares (ANSI).</w:t>
      </w:r>
    </w:p>
    <w:p w:rsidR="00D55B5A" w:rsidRPr="00D55B5A" w:rsidRDefault="00D55B5A" w:rsidP="006F073B">
      <w:pPr>
        <w:pStyle w:val="ListParagraph"/>
        <w:numPr>
          <w:ilvl w:val="0"/>
          <w:numId w:val="12"/>
        </w:numPr>
        <w:tabs>
          <w:tab w:val="left" w:pos="7740"/>
        </w:tabs>
        <w:rPr>
          <w:rFonts w:ascii="Tahoma" w:hAnsi="Tahoma" w:cs="Tahoma"/>
          <w:sz w:val="24"/>
          <w:szCs w:val="24"/>
        </w:rPr>
      </w:pPr>
      <w:r w:rsidRPr="00D55B5A">
        <w:rPr>
          <w:rFonts w:ascii="Tahoma" w:hAnsi="Tahoma" w:cs="Tahoma"/>
          <w:sz w:val="24"/>
          <w:szCs w:val="24"/>
        </w:rPr>
        <w:t>Equipados con protectores laterales.</w:t>
      </w:r>
    </w:p>
    <w:p w:rsidR="00D55B5A" w:rsidRPr="00D55B5A" w:rsidRDefault="00D55B5A" w:rsidP="006F073B">
      <w:pPr>
        <w:pStyle w:val="ListParagraph"/>
        <w:numPr>
          <w:ilvl w:val="0"/>
          <w:numId w:val="12"/>
        </w:numPr>
        <w:tabs>
          <w:tab w:val="left" w:pos="7740"/>
        </w:tabs>
        <w:rPr>
          <w:rFonts w:ascii="Tahoma" w:hAnsi="Tahoma" w:cs="Tahoma"/>
          <w:sz w:val="24"/>
          <w:szCs w:val="24"/>
        </w:rPr>
      </w:pPr>
      <w:r w:rsidRPr="00D55B5A">
        <w:rPr>
          <w:rFonts w:ascii="Tahoma" w:hAnsi="Tahoma" w:cs="Tahoma"/>
          <w:sz w:val="24"/>
          <w:szCs w:val="24"/>
        </w:rPr>
        <w:t>Mantener limpiados.</w:t>
      </w:r>
    </w:p>
    <w:p w:rsidR="00D55B5A" w:rsidRPr="00D55B5A" w:rsidRDefault="00D55B5A" w:rsidP="006F073B">
      <w:pPr>
        <w:pStyle w:val="ListParagraph"/>
        <w:numPr>
          <w:ilvl w:val="0"/>
          <w:numId w:val="12"/>
        </w:numPr>
        <w:tabs>
          <w:tab w:val="left" w:pos="7740"/>
        </w:tabs>
        <w:rPr>
          <w:rFonts w:ascii="Tahoma" w:hAnsi="Tahoma" w:cs="Tahoma"/>
          <w:sz w:val="24"/>
          <w:szCs w:val="24"/>
        </w:rPr>
      </w:pPr>
      <w:r w:rsidRPr="00D55B5A">
        <w:rPr>
          <w:rFonts w:ascii="Tahoma" w:hAnsi="Tahoma" w:cs="Tahoma"/>
          <w:sz w:val="24"/>
          <w:szCs w:val="24"/>
        </w:rPr>
        <w:t>Asegurar que se ajusten adecuadamente.</w:t>
      </w:r>
    </w:p>
    <w:p w:rsidR="00D55B5A" w:rsidRDefault="00D55B5A" w:rsidP="006F073B">
      <w:pPr>
        <w:pStyle w:val="ListParagraph"/>
        <w:numPr>
          <w:ilvl w:val="0"/>
          <w:numId w:val="12"/>
        </w:numPr>
        <w:tabs>
          <w:tab w:val="left" w:pos="7740"/>
        </w:tabs>
        <w:rPr>
          <w:rFonts w:ascii="Tahoma" w:hAnsi="Tahoma" w:cs="Tahoma"/>
          <w:sz w:val="24"/>
          <w:szCs w:val="24"/>
        </w:rPr>
      </w:pPr>
      <w:r w:rsidRPr="00D55B5A">
        <w:rPr>
          <w:rFonts w:ascii="Tahoma" w:hAnsi="Tahoma" w:cs="Tahoma"/>
          <w:sz w:val="24"/>
          <w:szCs w:val="24"/>
        </w:rPr>
        <w:t xml:space="preserve">Suplementar con protección adicional de ojos cuando se requiere por la Evaluación de riesgos.  </w:t>
      </w:r>
    </w:p>
    <w:p w:rsidR="006F073B" w:rsidRPr="00D55B5A" w:rsidRDefault="006F073B" w:rsidP="006F073B">
      <w:pPr>
        <w:pStyle w:val="ListParagraph"/>
        <w:tabs>
          <w:tab w:val="left" w:pos="7740"/>
        </w:tabs>
        <w:rPr>
          <w:rFonts w:ascii="Tahoma" w:hAnsi="Tahoma" w:cs="Tahoma"/>
          <w:sz w:val="24"/>
          <w:szCs w:val="24"/>
        </w:rPr>
      </w:pPr>
    </w:p>
    <w:p w:rsidR="00D55B5A" w:rsidRDefault="006F073B" w:rsidP="006F073B">
      <w:pPr>
        <w:tabs>
          <w:tab w:val="left" w:pos="774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•  </w:t>
      </w:r>
      <w:r w:rsidR="00D55B5A" w:rsidRPr="006F073B">
        <w:rPr>
          <w:rFonts w:ascii="Tahoma" w:hAnsi="Tahoma" w:cs="Tahoma"/>
          <w:b/>
          <w:sz w:val="24"/>
          <w:szCs w:val="24"/>
        </w:rPr>
        <w:t>Cascos:</w:t>
      </w:r>
      <w:r w:rsidR="00D55B5A" w:rsidRPr="00D55B5A">
        <w:rPr>
          <w:rFonts w:ascii="Tahoma" w:hAnsi="Tahoma" w:cs="Tahoma"/>
          <w:sz w:val="24"/>
          <w:szCs w:val="24"/>
        </w:rPr>
        <w:t xml:space="preserve"> Protección de cabeza se requiere en ciertos trabajos, especialmente alrededor de trabajo de arriba o alrededor de donde allí quizás esté cayendo objetos.</w:t>
      </w:r>
    </w:p>
    <w:p w:rsidR="006F073B" w:rsidRPr="00D55B5A" w:rsidRDefault="006F073B" w:rsidP="006F073B">
      <w:pPr>
        <w:tabs>
          <w:tab w:val="left" w:pos="7740"/>
        </w:tabs>
        <w:rPr>
          <w:rFonts w:ascii="Tahoma" w:hAnsi="Tahoma" w:cs="Tahoma"/>
          <w:sz w:val="24"/>
          <w:szCs w:val="24"/>
        </w:rPr>
      </w:pPr>
    </w:p>
    <w:p w:rsidR="00D55B5A" w:rsidRPr="00D55B5A" w:rsidRDefault="006F073B" w:rsidP="006F073B">
      <w:pPr>
        <w:tabs>
          <w:tab w:val="left" w:pos="774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•  </w:t>
      </w:r>
      <w:r w:rsidR="00D55B5A" w:rsidRPr="006F073B">
        <w:rPr>
          <w:rFonts w:ascii="Tahoma" w:hAnsi="Tahoma" w:cs="Tahoma"/>
          <w:b/>
          <w:sz w:val="24"/>
          <w:szCs w:val="24"/>
        </w:rPr>
        <w:t>Zapatos de la Seguridad:</w:t>
      </w:r>
      <w:r w:rsidR="00D55B5A" w:rsidRPr="00D55B5A">
        <w:rPr>
          <w:rFonts w:ascii="Tahoma" w:hAnsi="Tahoma" w:cs="Tahoma"/>
          <w:sz w:val="24"/>
          <w:szCs w:val="24"/>
        </w:rPr>
        <w:t xml:space="preserve"> Asegúrese que sus zapatos pueden proteger los dedos de objetos que caen o ruedan.</w:t>
      </w:r>
    </w:p>
    <w:p w:rsidR="00D55B5A" w:rsidRDefault="00D55B5A" w:rsidP="006F073B">
      <w:pPr>
        <w:pStyle w:val="ListParagraph"/>
        <w:numPr>
          <w:ilvl w:val="0"/>
          <w:numId w:val="13"/>
        </w:numPr>
        <w:tabs>
          <w:tab w:val="left" w:pos="7740"/>
        </w:tabs>
        <w:rPr>
          <w:rFonts w:ascii="Tahoma" w:hAnsi="Tahoma" w:cs="Tahoma"/>
          <w:sz w:val="24"/>
          <w:szCs w:val="24"/>
        </w:rPr>
      </w:pPr>
      <w:r w:rsidRPr="006F073B">
        <w:rPr>
          <w:rFonts w:ascii="Tahoma" w:hAnsi="Tahoma" w:cs="Tahoma"/>
          <w:sz w:val="24"/>
          <w:szCs w:val="24"/>
        </w:rPr>
        <w:t>Protección adicional puede ser necesaria, tales como protectores del empeine, si la Evaluación de riesgos la especifica.</w:t>
      </w:r>
    </w:p>
    <w:p w:rsidR="006F073B" w:rsidRPr="006F073B" w:rsidRDefault="006F073B" w:rsidP="006F073B">
      <w:pPr>
        <w:pStyle w:val="ListParagraph"/>
        <w:tabs>
          <w:tab w:val="left" w:pos="7740"/>
        </w:tabs>
        <w:rPr>
          <w:rFonts w:ascii="Tahoma" w:hAnsi="Tahoma" w:cs="Tahoma"/>
          <w:sz w:val="24"/>
          <w:szCs w:val="24"/>
        </w:rPr>
      </w:pPr>
    </w:p>
    <w:p w:rsidR="00D55B5A" w:rsidRDefault="00D55B5A" w:rsidP="006F073B">
      <w:pPr>
        <w:tabs>
          <w:tab w:val="left" w:pos="7740"/>
        </w:tabs>
        <w:rPr>
          <w:rFonts w:ascii="Tahoma" w:hAnsi="Tahoma" w:cs="Tahoma"/>
          <w:b/>
          <w:sz w:val="24"/>
          <w:szCs w:val="24"/>
        </w:rPr>
      </w:pPr>
      <w:r w:rsidRPr="006F073B">
        <w:rPr>
          <w:rFonts w:ascii="Tahoma" w:hAnsi="Tahoma" w:cs="Tahoma"/>
          <w:b/>
          <w:sz w:val="24"/>
          <w:szCs w:val="24"/>
        </w:rPr>
        <w:t>Manténgase alerta:</w:t>
      </w:r>
    </w:p>
    <w:p w:rsidR="006F073B" w:rsidRPr="006F073B" w:rsidRDefault="006F073B" w:rsidP="006F073B">
      <w:pPr>
        <w:tabs>
          <w:tab w:val="left" w:pos="7740"/>
        </w:tabs>
        <w:rPr>
          <w:rFonts w:ascii="Tahoma" w:hAnsi="Tahoma" w:cs="Tahoma"/>
          <w:b/>
          <w:sz w:val="24"/>
          <w:szCs w:val="24"/>
        </w:rPr>
      </w:pPr>
    </w:p>
    <w:p w:rsidR="00D55B5A" w:rsidRDefault="00D55B5A" w:rsidP="006F073B">
      <w:pPr>
        <w:tabs>
          <w:tab w:val="left" w:pos="7740"/>
        </w:tabs>
        <w:rPr>
          <w:rFonts w:ascii="Tahoma" w:hAnsi="Tahoma" w:cs="Tahoma"/>
          <w:sz w:val="24"/>
          <w:szCs w:val="24"/>
        </w:rPr>
      </w:pPr>
      <w:r w:rsidRPr="00D55B5A">
        <w:rPr>
          <w:rFonts w:ascii="Tahoma" w:hAnsi="Tahoma" w:cs="Tahoma"/>
          <w:sz w:val="24"/>
          <w:szCs w:val="24"/>
        </w:rPr>
        <w:t>Independientemente del equipo de protección que decide usar, la mejor defensa contra los objetos que caen y mueven es estar alerta sobre los peligros potenciales que le rodean.</w:t>
      </w:r>
    </w:p>
    <w:p w:rsidR="006F073B" w:rsidRPr="00D55B5A" w:rsidRDefault="006F073B" w:rsidP="006F073B">
      <w:pPr>
        <w:tabs>
          <w:tab w:val="left" w:pos="7740"/>
        </w:tabs>
        <w:rPr>
          <w:rFonts w:ascii="Tahoma" w:hAnsi="Tahoma" w:cs="Tahoma"/>
          <w:sz w:val="24"/>
          <w:szCs w:val="24"/>
        </w:rPr>
      </w:pPr>
    </w:p>
    <w:p w:rsidR="00D55B5A" w:rsidRPr="00D55B5A" w:rsidRDefault="006F073B" w:rsidP="006F073B">
      <w:pPr>
        <w:tabs>
          <w:tab w:val="left" w:pos="774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•  </w:t>
      </w:r>
      <w:r w:rsidR="00D55B5A" w:rsidRPr="00D55B5A">
        <w:rPr>
          <w:rFonts w:ascii="Tahoma" w:hAnsi="Tahoma" w:cs="Tahoma"/>
          <w:sz w:val="24"/>
          <w:szCs w:val="24"/>
        </w:rPr>
        <w:t xml:space="preserve">Se queda afuera de: </w:t>
      </w:r>
    </w:p>
    <w:p w:rsidR="00D55B5A" w:rsidRPr="006F073B" w:rsidRDefault="00D55B5A" w:rsidP="006F073B">
      <w:pPr>
        <w:pStyle w:val="ListParagraph"/>
        <w:numPr>
          <w:ilvl w:val="0"/>
          <w:numId w:val="14"/>
        </w:numPr>
        <w:tabs>
          <w:tab w:val="left" w:pos="7740"/>
        </w:tabs>
        <w:rPr>
          <w:rFonts w:ascii="Tahoma" w:hAnsi="Tahoma" w:cs="Tahoma"/>
          <w:sz w:val="24"/>
          <w:szCs w:val="24"/>
        </w:rPr>
      </w:pPr>
      <w:r w:rsidRPr="006F073B">
        <w:rPr>
          <w:rFonts w:ascii="Tahoma" w:hAnsi="Tahoma" w:cs="Tahoma"/>
          <w:sz w:val="24"/>
          <w:szCs w:val="24"/>
        </w:rPr>
        <w:t>Los áreas bajo grúas, las cargas suspendidas y el trabajo de arriba.</w:t>
      </w:r>
    </w:p>
    <w:p w:rsidR="00D55B5A" w:rsidRPr="006F073B" w:rsidRDefault="00D55B5A" w:rsidP="006F073B">
      <w:pPr>
        <w:pStyle w:val="ListParagraph"/>
        <w:numPr>
          <w:ilvl w:val="0"/>
          <w:numId w:val="14"/>
        </w:numPr>
        <w:tabs>
          <w:tab w:val="left" w:pos="7740"/>
        </w:tabs>
        <w:rPr>
          <w:rFonts w:ascii="Tahoma" w:hAnsi="Tahoma" w:cs="Tahoma"/>
          <w:sz w:val="24"/>
          <w:szCs w:val="24"/>
        </w:rPr>
      </w:pPr>
      <w:r w:rsidRPr="006F073B">
        <w:rPr>
          <w:rFonts w:ascii="Tahoma" w:hAnsi="Tahoma" w:cs="Tahoma"/>
          <w:sz w:val="24"/>
          <w:szCs w:val="24"/>
        </w:rPr>
        <w:t>Áreas barricadas.</w:t>
      </w:r>
    </w:p>
    <w:p w:rsidR="00D55B5A" w:rsidRDefault="006F073B" w:rsidP="006F073B">
      <w:pPr>
        <w:tabs>
          <w:tab w:val="left" w:pos="774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•  </w:t>
      </w:r>
      <w:r w:rsidR="00D55B5A" w:rsidRPr="00D55B5A">
        <w:rPr>
          <w:rFonts w:ascii="Tahoma" w:hAnsi="Tahoma" w:cs="Tahoma"/>
          <w:sz w:val="24"/>
          <w:szCs w:val="24"/>
        </w:rPr>
        <w:t>Se mantenga alejado al oír las campanas de advertencia, cuernos, acciona camiones o equipo de arriba.</w:t>
      </w:r>
    </w:p>
    <w:p w:rsidR="006F073B" w:rsidRPr="00D55B5A" w:rsidRDefault="006F073B" w:rsidP="006F073B">
      <w:pPr>
        <w:tabs>
          <w:tab w:val="left" w:pos="7740"/>
        </w:tabs>
        <w:rPr>
          <w:rFonts w:ascii="Tahoma" w:hAnsi="Tahoma" w:cs="Tahoma"/>
          <w:sz w:val="24"/>
          <w:szCs w:val="24"/>
        </w:rPr>
      </w:pPr>
    </w:p>
    <w:p w:rsidR="00D55B5A" w:rsidRPr="00D55B5A" w:rsidRDefault="006F073B" w:rsidP="006F073B">
      <w:pPr>
        <w:tabs>
          <w:tab w:val="left" w:pos="774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•  </w:t>
      </w:r>
      <w:r w:rsidR="00D55B5A" w:rsidRPr="00D55B5A">
        <w:rPr>
          <w:rFonts w:ascii="Tahoma" w:hAnsi="Tahoma" w:cs="Tahoma"/>
          <w:sz w:val="24"/>
          <w:szCs w:val="24"/>
        </w:rPr>
        <w:t>Todos deben tomar parte activa en asegurar la seguridad de los demás.</w:t>
      </w:r>
    </w:p>
    <w:p w:rsidR="00D55B5A" w:rsidRPr="006F073B" w:rsidRDefault="00D55B5A" w:rsidP="006F073B">
      <w:pPr>
        <w:pStyle w:val="ListParagraph"/>
        <w:numPr>
          <w:ilvl w:val="0"/>
          <w:numId w:val="15"/>
        </w:numPr>
        <w:tabs>
          <w:tab w:val="left" w:pos="7740"/>
        </w:tabs>
        <w:rPr>
          <w:rFonts w:ascii="Tahoma" w:hAnsi="Tahoma" w:cs="Tahoma"/>
          <w:sz w:val="24"/>
          <w:szCs w:val="24"/>
        </w:rPr>
      </w:pPr>
      <w:r w:rsidRPr="006F073B">
        <w:rPr>
          <w:rFonts w:ascii="Tahoma" w:hAnsi="Tahoma" w:cs="Tahoma"/>
          <w:sz w:val="24"/>
          <w:szCs w:val="24"/>
        </w:rPr>
        <w:t>Advertir a personal no autorizado sobre áreas peligrosas.</w:t>
      </w:r>
    </w:p>
    <w:p w:rsidR="00D55B5A" w:rsidRPr="006F073B" w:rsidRDefault="00D55B5A" w:rsidP="006F073B">
      <w:pPr>
        <w:pStyle w:val="ListParagraph"/>
        <w:numPr>
          <w:ilvl w:val="0"/>
          <w:numId w:val="15"/>
        </w:numPr>
        <w:tabs>
          <w:tab w:val="left" w:pos="7740"/>
        </w:tabs>
        <w:rPr>
          <w:rFonts w:ascii="Tahoma" w:hAnsi="Tahoma" w:cs="Tahoma"/>
          <w:sz w:val="24"/>
          <w:szCs w:val="24"/>
        </w:rPr>
      </w:pPr>
      <w:r w:rsidRPr="006F073B">
        <w:rPr>
          <w:rFonts w:ascii="Tahoma" w:hAnsi="Tahoma" w:cs="Tahoma"/>
          <w:sz w:val="24"/>
          <w:szCs w:val="24"/>
        </w:rPr>
        <w:t>Asegurarse que todos los empleados son conscientes de los peligros del lugar de trabajo.</w:t>
      </w:r>
    </w:p>
    <w:p w:rsidR="00790BA7" w:rsidRPr="006F073B" w:rsidRDefault="00D55B5A" w:rsidP="006F073B">
      <w:pPr>
        <w:pStyle w:val="ListParagraph"/>
        <w:numPr>
          <w:ilvl w:val="0"/>
          <w:numId w:val="15"/>
        </w:numPr>
        <w:tabs>
          <w:tab w:val="left" w:pos="7740"/>
        </w:tabs>
        <w:rPr>
          <w:rFonts w:ascii="Tahoma" w:hAnsi="Tahoma" w:cs="Tahoma"/>
          <w:sz w:val="24"/>
          <w:szCs w:val="24"/>
        </w:rPr>
      </w:pPr>
      <w:r w:rsidRPr="006F073B">
        <w:rPr>
          <w:rFonts w:ascii="Tahoma" w:hAnsi="Tahoma" w:cs="Tahoma"/>
          <w:sz w:val="24"/>
          <w:szCs w:val="24"/>
        </w:rPr>
        <w:t>Evitar daños a sí mismo y a otras personas por no dejar caer herramientas.</w:t>
      </w:r>
    </w:p>
    <w:p w:rsidR="00790BA7" w:rsidRPr="00790BA7" w:rsidRDefault="00790BA7" w:rsidP="00790BA7">
      <w:pPr>
        <w:tabs>
          <w:tab w:val="left" w:pos="7920"/>
        </w:tabs>
        <w:rPr>
          <w:rFonts w:ascii="Tahoma" w:hAnsi="Tahoma" w:cs="Tahoma"/>
          <w:color w:val="000000"/>
          <w:sz w:val="22"/>
          <w:szCs w:val="22"/>
          <w:lang w:val="es-MX"/>
        </w:rPr>
      </w:pPr>
    </w:p>
    <w:p w:rsidR="009B388F" w:rsidRDefault="009B388F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9B388F" w:rsidRDefault="009B388F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5C74F1" w:rsidRDefault="005C74F1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6F073B" w:rsidRDefault="006F073B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6F073B" w:rsidRDefault="006F073B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6F073B" w:rsidRDefault="006F073B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6F073B" w:rsidRDefault="006F073B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6F073B" w:rsidRDefault="006F073B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6F073B" w:rsidRDefault="006F073B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6F073B" w:rsidRDefault="006F073B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6F073B" w:rsidRDefault="006F073B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6F073B" w:rsidRDefault="006F073B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6F073B" w:rsidRDefault="006F073B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6F073B" w:rsidRDefault="006F073B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6F073B" w:rsidRDefault="006F073B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6F073B" w:rsidRDefault="006F073B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6F073B" w:rsidRDefault="006F073B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6F073B" w:rsidRDefault="006F073B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6F073B" w:rsidRDefault="006F073B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6F073B" w:rsidRDefault="006F073B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6F073B" w:rsidRDefault="006F073B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6F073B" w:rsidRDefault="006F073B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6F073B" w:rsidRDefault="006F073B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6F073B" w:rsidRDefault="006F073B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6F073B" w:rsidRDefault="006F073B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6F073B" w:rsidRDefault="006F073B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6F073B" w:rsidRDefault="006F073B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6F073B" w:rsidRDefault="006F073B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6F073B" w:rsidRDefault="006F073B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6F073B" w:rsidRDefault="006F073B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6F073B" w:rsidRDefault="006F073B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6F073B" w:rsidRDefault="006F073B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6F073B" w:rsidRDefault="006F073B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7E0D99" w:rsidRDefault="007E0D99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  <w:bookmarkStart w:id="1" w:name="_GoBack"/>
      <w:bookmarkEnd w:id="1"/>
      <w:r>
        <w:rPr>
          <w:rFonts w:ascii="Tahoma" w:hAnsi="Tahoma" w:cs="Tahoma"/>
          <w:sz w:val="22"/>
          <w:szCs w:val="22"/>
          <w:lang w:val="es-ES"/>
        </w:rPr>
        <w:lastRenderedPageBreak/>
        <w:t>Este formulario acredita que se brindó la capacitación antes mencionada a los participantes incluidos en la lista. Al firmar a continuación, cada participante confirma que ha recibido esta capacitación.</w:t>
      </w:r>
    </w:p>
    <w:p w:rsidR="007E0D99" w:rsidRDefault="007E0D99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7E0D99" w:rsidRDefault="007E0D99" w:rsidP="007E0D9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Organiza</w:t>
      </w:r>
      <w:r>
        <w:rPr>
          <w:rFonts w:ascii="Tahoma" w:hAnsi="Tahoma" w:cs="Tahoma"/>
          <w:sz w:val="22"/>
          <w:szCs w:val="22"/>
          <w:lang w:val="es-ES"/>
        </w:rPr>
        <w:t>ción</w:t>
      </w:r>
      <w:r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</w:rPr>
        <w:t xml:space="preserve">Fecha: 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  <w:t xml:space="preserve">         </w:t>
      </w:r>
    </w:p>
    <w:p w:rsidR="007E0D99" w:rsidRDefault="007E0D99" w:rsidP="007E0D9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7E0D99" w:rsidRDefault="007E0D99" w:rsidP="007E0D9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Instructor: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  <w:t xml:space="preserve">          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</w:rPr>
        <w:t xml:space="preserve"> Firma del instructor: 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</w:p>
    <w:p w:rsidR="007E0D99" w:rsidRDefault="007E0D99" w:rsidP="007E0D99">
      <w:pPr>
        <w:tabs>
          <w:tab w:val="left" w:pos="1440"/>
          <w:tab w:val="left" w:pos="2160"/>
          <w:tab w:val="left" w:pos="225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u w:val="single"/>
        </w:rPr>
      </w:pPr>
    </w:p>
    <w:p w:rsidR="007E0D99" w:rsidRDefault="007E0D99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Participantes de la clase:</w:t>
      </w:r>
    </w:p>
    <w:p w:rsidR="007E0D99" w:rsidRDefault="007E0D99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u w:val="single"/>
        </w:rPr>
      </w:pPr>
    </w:p>
    <w:p w:rsidR="007E0D99" w:rsidRDefault="007E0D99" w:rsidP="007E0D99">
      <w:pPr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Nombre:</w:t>
      </w:r>
      <w:r>
        <w:rPr>
          <w:rFonts w:ascii="Tahoma" w:hAnsi="Tahoma" w:cs="Tahoma"/>
          <w:sz w:val="22"/>
          <w:szCs w:val="22"/>
          <w:u w:val="single"/>
        </w:rPr>
        <w:t xml:space="preserve"> 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  <w:t xml:space="preserve">                                 </w:t>
      </w:r>
      <w:r>
        <w:rPr>
          <w:rFonts w:ascii="Tahoma" w:hAnsi="Tahoma" w:cs="Tahoma"/>
          <w:sz w:val="22"/>
          <w:szCs w:val="22"/>
        </w:rPr>
        <w:t xml:space="preserve"> Firma: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  <w:t xml:space="preserve">                    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</w:p>
    <w:p w:rsidR="007E0D99" w:rsidRDefault="007E0D99" w:rsidP="007E0D99">
      <w:pPr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 xml:space="preserve">   </w:t>
      </w:r>
    </w:p>
    <w:p w:rsidR="007E0D99" w:rsidRDefault="007E0D99" w:rsidP="007E0D99">
      <w:pPr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Nombre:</w:t>
      </w:r>
      <w:r>
        <w:rPr>
          <w:rFonts w:ascii="Tahoma" w:hAnsi="Tahoma" w:cs="Tahoma"/>
          <w:sz w:val="22"/>
          <w:szCs w:val="22"/>
          <w:u w:val="single"/>
        </w:rPr>
        <w:t xml:space="preserve"> 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Firma: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  <w:t xml:space="preserve">                     </w:t>
      </w:r>
      <w:r>
        <w:rPr>
          <w:rFonts w:ascii="Tahoma" w:hAnsi="Tahoma" w:cs="Tahoma"/>
          <w:sz w:val="22"/>
          <w:szCs w:val="22"/>
          <w:u w:val="single"/>
        </w:rPr>
        <w:tab/>
      </w:r>
    </w:p>
    <w:p w:rsidR="007E0D99" w:rsidRDefault="007E0D99" w:rsidP="007E0D99">
      <w:pPr>
        <w:rPr>
          <w:rFonts w:ascii="Tahoma" w:hAnsi="Tahoma" w:cs="Tahoma"/>
          <w:sz w:val="22"/>
          <w:szCs w:val="22"/>
          <w:u w:val="single"/>
        </w:rPr>
      </w:pPr>
    </w:p>
    <w:p w:rsidR="007E0D99" w:rsidRDefault="007E0D99" w:rsidP="007E0D99">
      <w:pPr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Nombre:</w:t>
      </w:r>
      <w:r>
        <w:rPr>
          <w:rFonts w:ascii="Tahoma" w:hAnsi="Tahoma" w:cs="Tahoma"/>
          <w:sz w:val="22"/>
          <w:szCs w:val="22"/>
          <w:u w:val="single"/>
        </w:rPr>
        <w:t xml:space="preserve"> 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Firma: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  <w:t xml:space="preserve">                     </w:t>
      </w:r>
      <w:r>
        <w:rPr>
          <w:rFonts w:ascii="Tahoma" w:hAnsi="Tahoma" w:cs="Tahoma"/>
          <w:sz w:val="22"/>
          <w:szCs w:val="22"/>
          <w:u w:val="single"/>
        </w:rPr>
        <w:tab/>
      </w:r>
    </w:p>
    <w:p w:rsidR="007E0D99" w:rsidRDefault="007E0D99" w:rsidP="007E0D99">
      <w:pPr>
        <w:rPr>
          <w:rFonts w:ascii="Tahoma" w:hAnsi="Tahoma" w:cs="Tahoma"/>
          <w:sz w:val="22"/>
          <w:szCs w:val="22"/>
          <w:u w:val="single"/>
        </w:rPr>
      </w:pPr>
    </w:p>
    <w:p w:rsidR="007E0D99" w:rsidRDefault="007E0D99" w:rsidP="007E0D99">
      <w:pPr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Nombre:</w:t>
      </w:r>
      <w:r>
        <w:rPr>
          <w:rFonts w:ascii="Tahoma" w:hAnsi="Tahoma" w:cs="Tahoma"/>
          <w:sz w:val="22"/>
          <w:szCs w:val="22"/>
          <w:u w:val="single"/>
        </w:rPr>
        <w:t xml:space="preserve"> 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Firma: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  <w:t xml:space="preserve">                     </w:t>
      </w:r>
      <w:r>
        <w:rPr>
          <w:rFonts w:ascii="Tahoma" w:hAnsi="Tahoma" w:cs="Tahoma"/>
          <w:sz w:val="22"/>
          <w:szCs w:val="22"/>
          <w:u w:val="single"/>
        </w:rPr>
        <w:tab/>
      </w:r>
    </w:p>
    <w:p w:rsidR="007E0D99" w:rsidRDefault="007E0D99" w:rsidP="007E0D99">
      <w:pPr>
        <w:rPr>
          <w:rFonts w:ascii="Tahoma" w:hAnsi="Tahoma" w:cs="Tahoma"/>
          <w:sz w:val="22"/>
          <w:szCs w:val="22"/>
          <w:u w:val="single"/>
        </w:rPr>
      </w:pPr>
    </w:p>
    <w:p w:rsidR="007E0D99" w:rsidRDefault="007E0D99" w:rsidP="007E0D99">
      <w:pPr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Nombre:</w:t>
      </w:r>
      <w:r>
        <w:rPr>
          <w:rFonts w:ascii="Tahoma" w:hAnsi="Tahoma" w:cs="Tahoma"/>
          <w:sz w:val="22"/>
          <w:szCs w:val="22"/>
          <w:u w:val="single"/>
        </w:rPr>
        <w:t xml:space="preserve"> 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Firma: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  <w:t xml:space="preserve">                     </w:t>
      </w:r>
      <w:r>
        <w:rPr>
          <w:rFonts w:ascii="Tahoma" w:hAnsi="Tahoma" w:cs="Tahoma"/>
          <w:sz w:val="22"/>
          <w:szCs w:val="22"/>
          <w:u w:val="single"/>
        </w:rPr>
        <w:tab/>
      </w:r>
    </w:p>
    <w:p w:rsidR="007E0D99" w:rsidRDefault="007E0D99" w:rsidP="007E0D99">
      <w:pPr>
        <w:rPr>
          <w:rFonts w:ascii="Tahoma" w:hAnsi="Tahoma" w:cs="Tahoma"/>
          <w:sz w:val="22"/>
          <w:szCs w:val="22"/>
          <w:u w:val="single"/>
        </w:rPr>
      </w:pPr>
    </w:p>
    <w:p w:rsidR="007E0D99" w:rsidRDefault="007E0D99" w:rsidP="007E0D99">
      <w:pPr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Nombre:</w:t>
      </w:r>
      <w:r>
        <w:rPr>
          <w:rFonts w:ascii="Tahoma" w:hAnsi="Tahoma" w:cs="Tahoma"/>
          <w:sz w:val="22"/>
          <w:szCs w:val="22"/>
          <w:u w:val="single"/>
        </w:rPr>
        <w:t xml:space="preserve"> 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Firma: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  <w:t xml:space="preserve">                     </w:t>
      </w:r>
      <w:r>
        <w:rPr>
          <w:rFonts w:ascii="Tahoma" w:hAnsi="Tahoma" w:cs="Tahoma"/>
          <w:sz w:val="22"/>
          <w:szCs w:val="22"/>
          <w:u w:val="single"/>
        </w:rPr>
        <w:tab/>
      </w:r>
    </w:p>
    <w:p w:rsidR="007E0D99" w:rsidRDefault="007E0D99" w:rsidP="007E0D99">
      <w:pPr>
        <w:rPr>
          <w:rFonts w:ascii="Tahoma" w:hAnsi="Tahoma" w:cs="Tahoma"/>
          <w:sz w:val="22"/>
          <w:szCs w:val="22"/>
          <w:u w:val="single"/>
        </w:rPr>
      </w:pPr>
    </w:p>
    <w:p w:rsidR="007E0D99" w:rsidRDefault="007E0D99" w:rsidP="007E0D99">
      <w:pPr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Nombre:</w:t>
      </w:r>
      <w:r>
        <w:rPr>
          <w:rFonts w:ascii="Tahoma" w:hAnsi="Tahoma" w:cs="Tahoma"/>
          <w:sz w:val="22"/>
          <w:szCs w:val="22"/>
          <w:u w:val="single"/>
        </w:rPr>
        <w:t xml:space="preserve"> 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Firma: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  <w:t xml:space="preserve">                     </w:t>
      </w:r>
      <w:r>
        <w:rPr>
          <w:rFonts w:ascii="Tahoma" w:hAnsi="Tahoma" w:cs="Tahoma"/>
          <w:sz w:val="22"/>
          <w:szCs w:val="22"/>
          <w:u w:val="single"/>
        </w:rPr>
        <w:tab/>
      </w:r>
    </w:p>
    <w:p w:rsidR="007E0D99" w:rsidRDefault="007E0D99" w:rsidP="007E0D99">
      <w:pPr>
        <w:rPr>
          <w:rFonts w:ascii="Tahoma" w:hAnsi="Tahoma" w:cs="Tahoma"/>
          <w:sz w:val="22"/>
          <w:szCs w:val="22"/>
          <w:u w:val="single"/>
        </w:rPr>
      </w:pPr>
    </w:p>
    <w:p w:rsidR="007E0D99" w:rsidRDefault="007E0D99" w:rsidP="007E0D99">
      <w:pPr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Nombre:</w:t>
      </w:r>
      <w:r>
        <w:rPr>
          <w:rFonts w:ascii="Tahoma" w:hAnsi="Tahoma" w:cs="Tahoma"/>
          <w:sz w:val="22"/>
          <w:szCs w:val="22"/>
          <w:u w:val="single"/>
        </w:rPr>
        <w:t xml:space="preserve"> 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Firma: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  <w:t xml:space="preserve">                     </w:t>
      </w:r>
      <w:r>
        <w:rPr>
          <w:rFonts w:ascii="Tahoma" w:hAnsi="Tahoma" w:cs="Tahoma"/>
          <w:sz w:val="22"/>
          <w:szCs w:val="22"/>
          <w:u w:val="single"/>
        </w:rPr>
        <w:tab/>
      </w:r>
    </w:p>
    <w:p w:rsidR="007E0D99" w:rsidRDefault="007E0D99" w:rsidP="007E0D99">
      <w:pPr>
        <w:rPr>
          <w:rFonts w:ascii="Tahoma" w:hAnsi="Tahoma" w:cs="Tahoma"/>
          <w:sz w:val="22"/>
          <w:szCs w:val="22"/>
          <w:u w:val="single"/>
        </w:rPr>
      </w:pPr>
    </w:p>
    <w:p w:rsidR="007E0D99" w:rsidRDefault="007E0D99" w:rsidP="007E0D99">
      <w:pPr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Nombre:</w:t>
      </w:r>
      <w:r>
        <w:rPr>
          <w:rFonts w:ascii="Tahoma" w:hAnsi="Tahoma" w:cs="Tahoma"/>
          <w:sz w:val="22"/>
          <w:szCs w:val="22"/>
          <w:u w:val="single"/>
        </w:rPr>
        <w:t xml:space="preserve"> 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Firma: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  <w:t xml:space="preserve">                     </w:t>
      </w:r>
      <w:r>
        <w:rPr>
          <w:rFonts w:ascii="Tahoma" w:hAnsi="Tahoma" w:cs="Tahoma"/>
          <w:sz w:val="22"/>
          <w:szCs w:val="22"/>
          <w:u w:val="single"/>
        </w:rPr>
        <w:tab/>
      </w:r>
    </w:p>
    <w:p w:rsidR="007E0D99" w:rsidRDefault="007E0D99" w:rsidP="007E0D99">
      <w:pPr>
        <w:rPr>
          <w:rFonts w:ascii="Tahoma" w:hAnsi="Tahoma" w:cs="Tahoma"/>
          <w:sz w:val="22"/>
          <w:szCs w:val="22"/>
          <w:u w:val="single"/>
        </w:rPr>
      </w:pPr>
    </w:p>
    <w:p w:rsidR="007E0D99" w:rsidRDefault="007E0D99" w:rsidP="007E0D99">
      <w:pPr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Nombre:</w:t>
      </w:r>
      <w:r>
        <w:rPr>
          <w:rFonts w:ascii="Tahoma" w:hAnsi="Tahoma" w:cs="Tahoma"/>
          <w:sz w:val="22"/>
          <w:szCs w:val="22"/>
          <w:u w:val="single"/>
        </w:rPr>
        <w:t xml:space="preserve"> 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Firma: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  <w:t xml:space="preserve">                     </w:t>
      </w:r>
      <w:r>
        <w:rPr>
          <w:rFonts w:ascii="Tahoma" w:hAnsi="Tahoma" w:cs="Tahoma"/>
          <w:sz w:val="22"/>
          <w:szCs w:val="22"/>
          <w:u w:val="single"/>
        </w:rPr>
        <w:tab/>
      </w:r>
    </w:p>
    <w:p w:rsidR="007E0D99" w:rsidRDefault="007E0D99" w:rsidP="007E0D99">
      <w:pPr>
        <w:rPr>
          <w:rFonts w:ascii="Tahoma" w:hAnsi="Tahoma" w:cs="Tahoma"/>
          <w:sz w:val="22"/>
          <w:szCs w:val="22"/>
          <w:u w:val="single"/>
        </w:rPr>
      </w:pPr>
    </w:p>
    <w:p w:rsidR="007E0D99" w:rsidRDefault="007E0D99" w:rsidP="007E0D99">
      <w:pPr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Nombre:</w:t>
      </w:r>
      <w:r>
        <w:rPr>
          <w:rFonts w:ascii="Tahoma" w:hAnsi="Tahoma" w:cs="Tahoma"/>
          <w:sz w:val="22"/>
          <w:szCs w:val="22"/>
          <w:u w:val="single"/>
        </w:rPr>
        <w:t xml:space="preserve"> 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Firma: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  <w:t xml:space="preserve">                     </w:t>
      </w:r>
      <w:r>
        <w:rPr>
          <w:rFonts w:ascii="Tahoma" w:hAnsi="Tahoma" w:cs="Tahoma"/>
          <w:sz w:val="22"/>
          <w:szCs w:val="22"/>
          <w:u w:val="single"/>
        </w:rPr>
        <w:tab/>
      </w:r>
    </w:p>
    <w:p w:rsidR="007E0D99" w:rsidRDefault="007E0D99" w:rsidP="007E0D99">
      <w:pPr>
        <w:rPr>
          <w:rFonts w:ascii="Tahoma" w:hAnsi="Tahoma" w:cs="Tahoma"/>
          <w:sz w:val="22"/>
          <w:szCs w:val="22"/>
          <w:u w:val="single"/>
        </w:rPr>
      </w:pPr>
    </w:p>
    <w:p w:rsidR="007E0D99" w:rsidRDefault="007E0D99" w:rsidP="007E0D99">
      <w:pPr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Nombre:</w:t>
      </w:r>
      <w:r>
        <w:rPr>
          <w:rFonts w:ascii="Tahoma" w:hAnsi="Tahoma" w:cs="Tahoma"/>
          <w:sz w:val="22"/>
          <w:szCs w:val="22"/>
          <w:u w:val="single"/>
        </w:rPr>
        <w:t xml:space="preserve"> 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Firma: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  <w:t xml:space="preserve">                     </w:t>
      </w:r>
      <w:r>
        <w:rPr>
          <w:rFonts w:ascii="Tahoma" w:hAnsi="Tahoma" w:cs="Tahoma"/>
          <w:sz w:val="22"/>
          <w:szCs w:val="22"/>
          <w:u w:val="single"/>
        </w:rPr>
        <w:tab/>
      </w:r>
    </w:p>
    <w:p w:rsidR="007E0D99" w:rsidRDefault="007E0D99" w:rsidP="007E0D99">
      <w:pPr>
        <w:rPr>
          <w:rFonts w:ascii="Tahoma" w:hAnsi="Tahoma" w:cs="Tahoma"/>
          <w:sz w:val="22"/>
          <w:szCs w:val="22"/>
          <w:u w:val="single"/>
        </w:rPr>
      </w:pPr>
    </w:p>
    <w:p w:rsidR="007E0D99" w:rsidRDefault="007E0D99" w:rsidP="007E0D99">
      <w:pPr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Nombre:</w:t>
      </w:r>
      <w:r>
        <w:rPr>
          <w:rFonts w:ascii="Tahoma" w:hAnsi="Tahoma" w:cs="Tahoma"/>
          <w:sz w:val="22"/>
          <w:szCs w:val="22"/>
          <w:u w:val="single"/>
        </w:rPr>
        <w:t xml:space="preserve"> 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Firma: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  <w:t xml:space="preserve">                     </w:t>
      </w:r>
      <w:r>
        <w:rPr>
          <w:rFonts w:ascii="Tahoma" w:hAnsi="Tahoma" w:cs="Tahoma"/>
          <w:sz w:val="22"/>
          <w:szCs w:val="22"/>
          <w:u w:val="single"/>
        </w:rPr>
        <w:tab/>
      </w:r>
    </w:p>
    <w:p w:rsidR="007E0D99" w:rsidRDefault="007E0D99" w:rsidP="007E0D99">
      <w:pPr>
        <w:rPr>
          <w:rFonts w:ascii="Tahoma" w:hAnsi="Tahoma" w:cs="Tahoma"/>
          <w:sz w:val="22"/>
          <w:szCs w:val="22"/>
          <w:u w:val="single"/>
        </w:rPr>
      </w:pPr>
    </w:p>
    <w:p w:rsidR="007E0D99" w:rsidRDefault="007E0D99" w:rsidP="007E0D99">
      <w:pPr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Nombre:</w:t>
      </w:r>
      <w:r>
        <w:rPr>
          <w:rFonts w:ascii="Tahoma" w:hAnsi="Tahoma" w:cs="Tahoma"/>
          <w:sz w:val="22"/>
          <w:szCs w:val="22"/>
          <w:u w:val="single"/>
        </w:rPr>
        <w:t xml:space="preserve"> 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Firma: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  <w:t xml:space="preserve">                     </w:t>
      </w:r>
      <w:r>
        <w:rPr>
          <w:rFonts w:ascii="Tahoma" w:hAnsi="Tahoma" w:cs="Tahoma"/>
          <w:sz w:val="22"/>
          <w:szCs w:val="22"/>
          <w:u w:val="single"/>
        </w:rPr>
        <w:tab/>
      </w:r>
    </w:p>
    <w:p w:rsidR="007E0D99" w:rsidRDefault="007E0D99" w:rsidP="007E0D99">
      <w:pPr>
        <w:rPr>
          <w:rFonts w:ascii="Tahoma" w:hAnsi="Tahoma" w:cs="Tahoma"/>
          <w:sz w:val="22"/>
          <w:szCs w:val="22"/>
          <w:u w:val="single"/>
        </w:rPr>
      </w:pPr>
    </w:p>
    <w:p w:rsidR="007E0D99" w:rsidRDefault="007E0D99" w:rsidP="007E0D99">
      <w:pPr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Nombre:</w:t>
      </w:r>
      <w:r>
        <w:rPr>
          <w:rFonts w:ascii="Tahoma" w:hAnsi="Tahoma" w:cs="Tahoma"/>
          <w:sz w:val="22"/>
          <w:szCs w:val="22"/>
          <w:u w:val="single"/>
        </w:rPr>
        <w:t xml:space="preserve"> 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Firma: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  <w:t xml:space="preserve">                     </w:t>
      </w:r>
      <w:r>
        <w:rPr>
          <w:rFonts w:ascii="Tahoma" w:hAnsi="Tahoma" w:cs="Tahoma"/>
          <w:sz w:val="22"/>
          <w:szCs w:val="22"/>
          <w:u w:val="single"/>
        </w:rPr>
        <w:tab/>
      </w:r>
    </w:p>
    <w:p w:rsidR="007E0D99" w:rsidRDefault="007E0D99" w:rsidP="007E0D99">
      <w:pPr>
        <w:rPr>
          <w:rFonts w:ascii="Tahoma" w:hAnsi="Tahoma" w:cs="Tahoma"/>
          <w:sz w:val="22"/>
          <w:szCs w:val="22"/>
          <w:u w:val="single"/>
        </w:rPr>
      </w:pPr>
    </w:p>
    <w:p w:rsidR="007E0D99" w:rsidRDefault="007E0D99" w:rsidP="007E0D99">
      <w:pPr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Nombre:</w:t>
      </w:r>
      <w:r>
        <w:rPr>
          <w:rFonts w:ascii="Tahoma" w:hAnsi="Tahoma" w:cs="Tahoma"/>
          <w:sz w:val="22"/>
          <w:szCs w:val="22"/>
          <w:u w:val="single"/>
        </w:rPr>
        <w:t xml:space="preserve"> 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Firma: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  <w:t xml:space="preserve">                     </w:t>
      </w:r>
      <w:r>
        <w:rPr>
          <w:rFonts w:ascii="Tahoma" w:hAnsi="Tahoma" w:cs="Tahoma"/>
          <w:sz w:val="22"/>
          <w:szCs w:val="22"/>
          <w:u w:val="single"/>
        </w:rPr>
        <w:tab/>
      </w:r>
    </w:p>
    <w:bookmarkEnd w:id="0"/>
    <w:p w:rsidR="00E964DD" w:rsidRDefault="00E964DD" w:rsidP="00E964DD">
      <w:pPr>
        <w:pStyle w:val="NormalWeb"/>
        <w:spacing w:before="0" w:beforeAutospacing="0" w:after="0" w:afterAutospacing="0" w:line="276" w:lineRule="auto"/>
        <w:rPr>
          <w:rFonts w:ascii="Tahoma" w:hAnsi="Tahoma" w:cs="Tahoma"/>
          <w:color w:val="000000"/>
          <w:sz w:val="22"/>
          <w:szCs w:val="22"/>
        </w:rPr>
      </w:pPr>
    </w:p>
    <w:sectPr w:rsidR="00E964DD" w:rsidSect="00755B01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905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41C" w:rsidRDefault="0024241C">
      <w:r>
        <w:separator/>
      </w:r>
    </w:p>
  </w:endnote>
  <w:endnote w:type="continuationSeparator" w:id="0">
    <w:p w:rsidR="0024241C" w:rsidRDefault="0024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0732034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sz w:val="18"/>
        <w:szCs w:val="18"/>
      </w:rPr>
    </w:sdtEndPr>
    <w:sdtContent>
      <w:p w:rsidR="00EA3DA1" w:rsidRPr="00EA3DA1" w:rsidRDefault="00EA3DA1">
        <w:pPr>
          <w:pStyle w:val="Footer"/>
          <w:jc w:val="right"/>
          <w:rPr>
            <w:rFonts w:ascii="Tahoma" w:hAnsi="Tahoma" w:cs="Tahoma"/>
            <w:sz w:val="18"/>
            <w:szCs w:val="18"/>
          </w:rPr>
        </w:pPr>
        <w:r w:rsidRPr="00EA3DA1">
          <w:rPr>
            <w:rFonts w:ascii="Tahoma" w:hAnsi="Tahoma" w:cs="Tahoma"/>
            <w:sz w:val="18"/>
            <w:szCs w:val="18"/>
          </w:rPr>
          <w:fldChar w:fldCharType="begin"/>
        </w:r>
        <w:r w:rsidRPr="00EA3DA1">
          <w:rPr>
            <w:rFonts w:ascii="Tahoma" w:hAnsi="Tahoma" w:cs="Tahoma"/>
            <w:sz w:val="18"/>
            <w:szCs w:val="18"/>
          </w:rPr>
          <w:instrText xml:space="preserve"> PAGE   \* MERGEFORMAT </w:instrText>
        </w:r>
        <w:r w:rsidRPr="00EA3DA1">
          <w:rPr>
            <w:rFonts w:ascii="Tahoma" w:hAnsi="Tahoma" w:cs="Tahoma"/>
            <w:sz w:val="18"/>
            <w:szCs w:val="18"/>
          </w:rPr>
          <w:fldChar w:fldCharType="separate"/>
        </w:r>
        <w:r w:rsidR="006F073B">
          <w:rPr>
            <w:rFonts w:ascii="Tahoma" w:hAnsi="Tahoma" w:cs="Tahoma"/>
            <w:noProof/>
            <w:sz w:val="18"/>
            <w:szCs w:val="18"/>
          </w:rPr>
          <w:t>1</w:t>
        </w:r>
        <w:r w:rsidRPr="00EA3DA1">
          <w:rPr>
            <w:rFonts w:ascii="Tahoma" w:hAnsi="Tahoma" w:cs="Tahoma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41C" w:rsidRDefault="0024241C">
      <w:r>
        <w:separator/>
      </w:r>
    </w:p>
  </w:footnote>
  <w:footnote w:type="continuationSeparator" w:id="0">
    <w:p w:rsidR="0024241C" w:rsidRDefault="0024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E4F" w:rsidRDefault="006F073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2" type="#_x0000_t75" style="position:absolute;margin-left:0;margin-top:0;width:609.4pt;height:647.7pt;z-index:-251658240;mso-position-horizontal:center;mso-position-horizontal-relative:margin;mso-position-vertical:center;mso-position-vertical-relative:margin" o:allowincell="f">
          <v:imagedata r:id="rId1" o:title="SMS_Blocks - Solid (GIF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8EA" w:rsidRPr="000D0B76" w:rsidRDefault="00B968EA" w:rsidP="00C47C08">
    <w:pPr>
      <w:rPr>
        <w:rFonts w:ascii="Tahoma" w:hAnsi="Tahoma" w:cs="Tahoma"/>
        <w:sz w:val="24"/>
        <w:szCs w:val="24"/>
      </w:rPr>
    </w:pPr>
  </w:p>
  <w:p w:rsidR="00B968EA" w:rsidRDefault="00B968EA" w:rsidP="00C47C08">
    <w:pPr>
      <w:rPr>
        <w:rFonts w:ascii="Tahoma" w:hAnsi="Tahoma" w:cs="Tahoma"/>
        <w:sz w:val="24"/>
        <w:szCs w:val="24"/>
      </w:rPr>
    </w:pPr>
  </w:p>
  <w:p w:rsidR="00B968EA" w:rsidRPr="000D0B76" w:rsidRDefault="00B968EA" w:rsidP="00C47C08">
    <w:pPr>
      <w:rPr>
        <w:rFonts w:ascii="Tahoma" w:hAnsi="Tahoma" w:cs="Tahoma"/>
        <w:sz w:val="24"/>
        <w:szCs w:val="24"/>
      </w:rPr>
    </w:pPr>
  </w:p>
  <w:tbl>
    <w:tblPr>
      <w:tblW w:w="10890" w:type="dxa"/>
      <w:tblInd w:w="-7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24"/>
      <w:gridCol w:w="3866"/>
    </w:tblGrid>
    <w:tr w:rsidR="00B968EA" w:rsidRPr="001B1D0E" w:rsidTr="00D136D5">
      <w:trPr>
        <w:trHeight w:val="422"/>
      </w:trPr>
      <w:tc>
        <w:tcPr>
          <w:tcW w:w="7024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B968EA" w:rsidRPr="001B1D0E" w:rsidRDefault="00B968EA" w:rsidP="00B968EA">
          <w:pPr>
            <w:pStyle w:val="NormalWeb"/>
            <w:spacing w:before="0" w:beforeAutospacing="0" w:after="0" w:afterAutospacing="0"/>
            <w:ind w:right="720"/>
            <w:rPr>
              <w:rFonts w:ascii="Tahoma" w:hAnsi="Tahoma" w:cs="Tahoma"/>
              <w:sz w:val="22"/>
              <w:szCs w:val="22"/>
            </w:rPr>
          </w:pPr>
        </w:p>
      </w:tc>
      <w:tc>
        <w:tcPr>
          <w:tcW w:w="386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B968EA" w:rsidRPr="001B1D0E" w:rsidRDefault="00AE7F32" w:rsidP="00B968EA">
          <w:pPr>
            <w:pStyle w:val="NormalWeb"/>
            <w:tabs>
              <w:tab w:val="left" w:pos="1782"/>
            </w:tabs>
            <w:spacing w:before="0" w:beforeAutospacing="0" w:after="0" w:afterAutospacing="0"/>
            <w:jc w:val="right"/>
            <w:rPr>
              <w:rFonts w:ascii="Tahoma" w:hAnsi="Tahoma" w:cs="Tahoma"/>
              <w:sz w:val="22"/>
              <w:szCs w:val="22"/>
            </w:rPr>
          </w:pPr>
          <w:r>
            <w:rPr>
              <w:rFonts w:ascii="Tahoma" w:hAnsi="Tahoma"/>
              <w:sz w:val="22"/>
              <w:szCs w:val="22"/>
            </w:rPr>
            <w:t>Capacitación breve</w:t>
          </w:r>
        </w:p>
      </w:tc>
    </w:tr>
    <w:tr w:rsidR="00F428A2" w:rsidRPr="001B1D0E" w:rsidTr="00D10533">
      <w:tc>
        <w:tcPr>
          <w:tcW w:w="10890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F428A2" w:rsidRPr="00273FDB" w:rsidRDefault="00F428A2" w:rsidP="00236476">
          <w:pPr>
            <w:pStyle w:val="NormalWeb"/>
            <w:spacing w:before="120"/>
            <w:ind w:right="720"/>
            <w:rPr>
              <w:rFonts w:ascii="Tahoma" w:hAnsi="Tahoma" w:cs="Tahoma"/>
              <w:b/>
              <w:color w:val="DA5500"/>
              <w:sz w:val="40"/>
              <w:szCs w:val="40"/>
              <w:lang w:val="es-ES"/>
            </w:rPr>
          </w:pPr>
          <w:r w:rsidRPr="00236476">
            <w:rPr>
              <w:rFonts w:ascii="Tahoma" w:hAnsi="Tahoma" w:cs="Tahoma"/>
              <w:color w:val="DA5500"/>
              <w:sz w:val="40"/>
              <w:szCs w:val="40"/>
            </w:rPr>
            <w:t xml:space="preserve"> </w:t>
          </w:r>
          <w:r w:rsidR="00D55B5A">
            <w:rPr>
              <w:rFonts w:ascii="Tahoma" w:hAnsi="Tahoma" w:cs="Tahoma"/>
              <w:b/>
              <w:color w:val="DA5500"/>
              <w:sz w:val="40"/>
              <w:szCs w:val="40"/>
              <w:lang w:val="es-ES"/>
            </w:rPr>
            <w:t>Objetos que se mueven o se caen</w:t>
          </w:r>
        </w:p>
      </w:tc>
    </w:tr>
  </w:tbl>
  <w:p w:rsidR="00B968EA" w:rsidRPr="002C0256" w:rsidRDefault="00A907A9" w:rsidP="00A907A9">
    <w:pPr>
      <w:pStyle w:val="Header"/>
      <w:tabs>
        <w:tab w:val="clear" w:pos="4320"/>
        <w:tab w:val="clear" w:pos="8640"/>
        <w:tab w:val="left" w:pos="1628"/>
      </w:tabs>
      <w:ind w:right="-1440"/>
      <w:rPr>
        <w:sz w:val="24"/>
        <w:szCs w:val="24"/>
      </w:rPr>
    </w:pPr>
    <w:r w:rsidRPr="002C0256">
      <w:rPr>
        <w:sz w:val="24"/>
        <w:szCs w:val="24"/>
      </w:rPr>
      <w:tab/>
    </w:r>
  </w:p>
  <w:p w:rsidR="00FF6E4F" w:rsidRPr="002C0256" w:rsidRDefault="00FF6E4F" w:rsidP="00B968EA">
    <w:pPr>
      <w:pStyle w:val="Head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E4F" w:rsidRDefault="006F073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609.4pt;height:647.7pt;z-index:-251659264;mso-position-horizontal:center;mso-position-horizontal-relative:margin;mso-position-vertical:center;mso-position-vertical-relative:margin" o:allowincell="f">
          <v:imagedata r:id="rId1" o:title="SMS_Blocks - Solid (GIF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60C3"/>
    <w:multiLevelType w:val="hybridMultilevel"/>
    <w:tmpl w:val="D1EA905A"/>
    <w:lvl w:ilvl="0" w:tplc="5C743156">
      <w:start w:val="1"/>
      <w:numFmt w:val="bullet"/>
      <w:lvlText w:val="−"/>
      <w:lvlJc w:val="left"/>
      <w:pPr>
        <w:ind w:left="21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C71300"/>
    <w:multiLevelType w:val="hybridMultilevel"/>
    <w:tmpl w:val="39C823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92649C"/>
    <w:multiLevelType w:val="hybridMultilevel"/>
    <w:tmpl w:val="1ECCC4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734C63"/>
    <w:multiLevelType w:val="hybridMultilevel"/>
    <w:tmpl w:val="6D2EFCB4"/>
    <w:lvl w:ilvl="0" w:tplc="DB607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B224B"/>
    <w:multiLevelType w:val="hybridMultilevel"/>
    <w:tmpl w:val="7A2C88D4"/>
    <w:lvl w:ilvl="0" w:tplc="040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5" w15:restartNumberingAfterBreak="0">
    <w:nsid w:val="46852E6D"/>
    <w:multiLevelType w:val="hybridMultilevel"/>
    <w:tmpl w:val="A4C6D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C680378"/>
    <w:multiLevelType w:val="hybridMultilevel"/>
    <w:tmpl w:val="690A223C"/>
    <w:lvl w:ilvl="0" w:tplc="0409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7" w15:restartNumberingAfterBreak="0">
    <w:nsid w:val="57CD12D6"/>
    <w:multiLevelType w:val="hybridMultilevel"/>
    <w:tmpl w:val="A0E4B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320205"/>
    <w:multiLevelType w:val="hybridMultilevel"/>
    <w:tmpl w:val="7486D5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88F03E8"/>
    <w:multiLevelType w:val="hybridMultilevel"/>
    <w:tmpl w:val="1A163AAC"/>
    <w:lvl w:ilvl="0" w:tplc="5C743156">
      <w:start w:val="1"/>
      <w:numFmt w:val="bullet"/>
      <w:lvlText w:val="−"/>
      <w:lvlJc w:val="left"/>
      <w:pPr>
        <w:ind w:left="21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CA7228B"/>
    <w:multiLevelType w:val="hybridMultilevel"/>
    <w:tmpl w:val="C974165C"/>
    <w:lvl w:ilvl="0" w:tplc="DB607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05B14"/>
    <w:multiLevelType w:val="hybridMultilevel"/>
    <w:tmpl w:val="9CD2914E"/>
    <w:lvl w:ilvl="0" w:tplc="DB607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30156"/>
    <w:multiLevelType w:val="hybridMultilevel"/>
    <w:tmpl w:val="E4BA4CA2"/>
    <w:lvl w:ilvl="0" w:tplc="DB607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C78EF"/>
    <w:multiLevelType w:val="hybridMultilevel"/>
    <w:tmpl w:val="90801E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DC247E0"/>
    <w:multiLevelType w:val="hybridMultilevel"/>
    <w:tmpl w:val="1BB436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F2E547C"/>
    <w:multiLevelType w:val="hybridMultilevel"/>
    <w:tmpl w:val="D8F00F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4"/>
  </w:num>
  <w:num w:numId="5">
    <w:abstractNumId w:val="13"/>
  </w:num>
  <w:num w:numId="6">
    <w:abstractNumId w:val="1"/>
  </w:num>
  <w:num w:numId="7">
    <w:abstractNumId w:val="5"/>
  </w:num>
  <w:num w:numId="8">
    <w:abstractNumId w:val="8"/>
  </w:num>
  <w:num w:numId="9">
    <w:abstractNumId w:val="0"/>
  </w:num>
  <w:num w:numId="10">
    <w:abstractNumId w:val="9"/>
  </w:num>
  <w:num w:numId="11">
    <w:abstractNumId w:val="15"/>
  </w:num>
  <w:num w:numId="12">
    <w:abstractNumId w:val="10"/>
  </w:num>
  <w:num w:numId="13">
    <w:abstractNumId w:val="12"/>
  </w:num>
  <w:num w:numId="14">
    <w:abstractNumId w:val="11"/>
  </w:num>
  <w:num w:numId="15">
    <w:abstractNumId w:val="3"/>
  </w:num>
  <w:num w:numId="16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44"/>
    <w:rsid w:val="00004471"/>
    <w:rsid w:val="00011004"/>
    <w:rsid w:val="00030255"/>
    <w:rsid w:val="00050535"/>
    <w:rsid w:val="00066622"/>
    <w:rsid w:val="00080B9E"/>
    <w:rsid w:val="000B2B03"/>
    <w:rsid w:val="000B595F"/>
    <w:rsid w:val="000B7CC5"/>
    <w:rsid w:val="000C63D7"/>
    <w:rsid w:val="000C6488"/>
    <w:rsid w:val="000E3BD9"/>
    <w:rsid w:val="000F7B87"/>
    <w:rsid w:val="00101E99"/>
    <w:rsid w:val="00125460"/>
    <w:rsid w:val="00134016"/>
    <w:rsid w:val="00145D16"/>
    <w:rsid w:val="0015166E"/>
    <w:rsid w:val="00170124"/>
    <w:rsid w:val="00177A03"/>
    <w:rsid w:val="001E6998"/>
    <w:rsid w:val="001F349F"/>
    <w:rsid w:val="00206FD9"/>
    <w:rsid w:val="002075F3"/>
    <w:rsid w:val="00221DAE"/>
    <w:rsid w:val="00226854"/>
    <w:rsid w:val="00236476"/>
    <w:rsid w:val="0024241C"/>
    <w:rsid w:val="002537E9"/>
    <w:rsid w:val="00262898"/>
    <w:rsid w:val="00265299"/>
    <w:rsid w:val="00272B52"/>
    <w:rsid w:val="00273FDB"/>
    <w:rsid w:val="00280478"/>
    <w:rsid w:val="0028530C"/>
    <w:rsid w:val="002C0256"/>
    <w:rsid w:val="002D6590"/>
    <w:rsid w:val="002E66D9"/>
    <w:rsid w:val="00305964"/>
    <w:rsid w:val="00306F21"/>
    <w:rsid w:val="00315F40"/>
    <w:rsid w:val="00322552"/>
    <w:rsid w:val="00330324"/>
    <w:rsid w:val="00332D87"/>
    <w:rsid w:val="00335DE1"/>
    <w:rsid w:val="00350477"/>
    <w:rsid w:val="00372FCF"/>
    <w:rsid w:val="00391F6F"/>
    <w:rsid w:val="003A477C"/>
    <w:rsid w:val="003B49F1"/>
    <w:rsid w:val="003C6631"/>
    <w:rsid w:val="003C727A"/>
    <w:rsid w:val="004115E5"/>
    <w:rsid w:val="00427296"/>
    <w:rsid w:val="00444465"/>
    <w:rsid w:val="00444BFC"/>
    <w:rsid w:val="00450B9E"/>
    <w:rsid w:val="0045764A"/>
    <w:rsid w:val="00470F16"/>
    <w:rsid w:val="00471858"/>
    <w:rsid w:val="004822A7"/>
    <w:rsid w:val="00484B70"/>
    <w:rsid w:val="0049004F"/>
    <w:rsid w:val="004A0360"/>
    <w:rsid w:val="004B10C5"/>
    <w:rsid w:val="004B246A"/>
    <w:rsid w:val="004B68BD"/>
    <w:rsid w:val="004B7878"/>
    <w:rsid w:val="004B7EBB"/>
    <w:rsid w:val="004D122E"/>
    <w:rsid w:val="004D33CC"/>
    <w:rsid w:val="004D5977"/>
    <w:rsid w:val="004E1B27"/>
    <w:rsid w:val="004E21C6"/>
    <w:rsid w:val="004F303E"/>
    <w:rsid w:val="00512A26"/>
    <w:rsid w:val="005271CD"/>
    <w:rsid w:val="0052722C"/>
    <w:rsid w:val="005330C2"/>
    <w:rsid w:val="005405B2"/>
    <w:rsid w:val="00541304"/>
    <w:rsid w:val="00560968"/>
    <w:rsid w:val="005667BF"/>
    <w:rsid w:val="00574EBB"/>
    <w:rsid w:val="00580B58"/>
    <w:rsid w:val="00592244"/>
    <w:rsid w:val="005A00E0"/>
    <w:rsid w:val="005C64E0"/>
    <w:rsid w:val="005C74F1"/>
    <w:rsid w:val="005D10C7"/>
    <w:rsid w:val="005E0F0D"/>
    <w:rsid w:val="005E57EA"/>
    <w:rsid w:val="005F1C74"/>
    <w:rsid w:val="005F6B61"/>
    <w:rsid w:val="0060244B"/>
    <w:rsid w:val="00633E48"/>
    <w:rsid w:val="0065122E"/>
    <w:rsid w:val="00661A2C"/>
    <w:rsid w:val="00670A6F"/>
    <w:rsid w:val="00681266"/>
    <w:rsid w:val="006A55E8"/>
    <w:rsid w:val="006D03B0"/>
    <w:rsid w:val="006D450A"/>
    <w:rsid w:val="006E3AA5"/>
    <w:rsid w:val="006F073B"/>
    <w:rsid w:val="006F39C1"/>
    <w:rsid w:val="006F5957"/>
    <w:rsid w:val="007043B6"/>
    <w:rsid w:val="007053A6"/>
    <w:rsid w:val="00706C27"/>
    <w:rsid w:val="007123FF"/>
    <w:rsid w:val="007124C3"/>
    <w:rsid w:val="0071343F"/>
    <w:rsid w:val="00713E7B"/>
    <w:rsid w:val="00717C34"/>
    <w:rsid w:val="00721B18"/>
    <w:rsid w:val="0072438B"/>
    <w:rsid w:val="0073622D"/>
    <w:rsid w:val="00745815"/>
    <w:rsid w:val="007471ED"/>
    <w:rsid w:val="00755B01"/>
    <w:rsid w:val="00756B2D"/>
    <w:rsid w:val="00783265"/>
    <w:rsid w:val="00786B93"/>
    <w:rsid w:val="00790BA7"/>
    <w:rsid w:val="007A064D"/>
    <w:rsid w:val="007A2DAB"/>
    <w:rsid w:val="007B329D"/>
    <w:rsid w:val="007B63BE"/>
    <w:rsid w:val="007C13E6"/>
    <w:rsid w:val="007D6F55"/>
    <w:rsid w:val="007E0D99"/>
    <w:rsid w:val="007F3E26"/>
    <w:rsid w:val="00812B83"/>
    <w:rsid w:val="00823703"/>
    <w:rsid w:val="008272DA"/>
    <w:rsid w:val="00833B6C"/>
    <w:rsid w:val="00841EAC"/>
    <w:rsid w:val="00854C82"/>
    <w:rsid w:val="008818F2"/>
    <w:rsid w:val="008918CA"/>
    <w:rsid w:val="008A372E"/>
    <w:rsid w:val="008B7A72"/>
    <w:rsid w:val="008D7534"/>
    <w:rsid w:val="00910830"/>
    <w:rsid w:val="00926290"/>
    <w:rsid w:val="00934757"/>
    <w:rsid w:val="0094297A"/>
    <w:rsid w:val="00967005"/>
    <w:rsid w:val="009818F4"/>
    <w:rsid w:val="0098779E"/>
    <w:rsid w:val="0099107E"/>
    <w:rsid w:val="009A00F2"/>
    <w:rsid w:val="009B388F"/>
    <w:rsid w:val="009C5486"/>
    <w:rsid w:val="009C5FA7"/>
    <w:rsid w:val="009C76B7"/>
    <w:rsid w:val="009E17F9"/>
    <w:rsid w:val="009F59F6"/>
    <w:rsid w:val="009F6923"/>
    <w:rsid w:val="00A0664B"/>
    <w:rsid w:val="00A24109"/>
    <w:rsid w:val="00A75770"/>
    <w:rsid w:val="00A76632"/>
    <w:rsid w:val="00A84185"/>
    <w:rsid w:val="00A907A9"/>
    <w:rsid w:val="00AA6BAA"/>
    <w:rsid w:val="00AB6FBC"/>
    <w:rsid w:val="00AC6A6C"/>
    <w:rsid w:val="00AD0DF2"/>
    <w:rsid w:val="00AE3C61"/>
    <w:rsid w:val="00AE3D93"/>
    <w:rsid w:val="00AE7F32"/>
    <w:rsid w:val="00AF1851"/>
    <w:rsid w:val="00B01A96"/>
    <w:rsid w:val="00B1132E"/>
    <w:rsid w:val="00B178B7"/>
    <w:rsid w:val="00B36A6D"/>
    <w:rsid w:val="00B4261E"/>
    <w:rsid w:val="00B469D6"/>
    <w:rsid w:val="00B63803"/>
    <w:rsid w:val="00B72491"/>
    <w:rsid w:val="00B73408"/>
    <w:rsid w:val="00B82BF8"/>
    <w:rsid w:val="00B87F62"/>
    <w:rsid w:val="00B955DF"/>
    <w:rsid w:val="00B968EA"/>
    <w:rsid w:val="00BB00D8"/>
    <w:rsid w:val="00BB5D63"/>
    <w:rsid w:val="00BC1EF8"/>
    <w:rsid w:val="00BC2238"/>
    <w:rsid w:val="00BC41DA"/>
    <w:rsid w:val="00BE1208"/>
    <w:rsid w:val="00BE1E43"/>
    <w:rsid w:val="00C22B8A"/>
    <w:rsid w:val="00C26D2B"/>
    <w:rsid w:val="00C47C08"/>
    <w:rsid w:val="00C61136"/>
    <w:rsid w:val="00C72B56"/>
    <w:rsid w:val="00C817E4"/>
    <w:rsid w:val="00C8786D"/>
    <w:rsid w:val="00C965C7"/>
    <w:rsid w:val="00CB0D44"/>
    <w:rsid w:val="00CC05F1"/>
    <w:rsid w:val="00CD1603"/>
    <w:rsid w:val="00CD6FCF"/>
    <w:rsid w:val="00CE2190"/>
    <w:rsid w:val="00CE4FA6"/>
    <w:rsid w:val="00CE64A1"/>
    <w:rsid w:val="00CF1C96"/>
    <w:rsid w:val="00CF2700"/>
    <w:rsid w:val="00CF594D"/>
    <w:rsid w:val="00D140CD"/>
    <w:rsid w:val="00D155E9"/>
    <w:rsid w:val="00D26C2D"/>
    <w:rsid w:val="00D3162C"/>
    <w:rsid w:val="00D31B81"/>
    <w:rsid w:val="00D373D4"/>
    <w:rsid w:val="00D455CB"/>
    <w:rsid w:val="00D55B5A"/>
    <w:rsid w:val="00D72EB8"/>
    <w:rsid w:val="00D87568"/>
    <w:rsid w:val="00D9630F"/>
    <w:rsid w:val="00DB15E7"/>
    <w:rsid w:val="00DC0ED2"/>
    <w:rsid w:val="00DC1E08"/>
    <w:rsid w:val="00DC2D57"/>
    <w:rsid w:val="00DC53EF"/>
    <w:rsid w:val="00DC7660"/>
    <w:rsid w:val="00DC76B4"/>
    <w:rsid w:val="00DD151A"/>
    <w:rsid w:val="00DD6BA3"/>
    <w:rsid w:val="00DD6F08"/>
    <w:rsid w:val="00DD7DDC"/>
    <w:rsid w:val="00DF6871"/>
    <w:rsid w:val="00E0383E"/>
    <w:rsid w:val="00E05649"/>
    <w:rsid w:val="00E20D1F"/>
    <w:rsid w:val="00E24947"/>
    <w:rsid w:val="00E30D9E"/>
    <w:rsid w:val="00E3414C"/>
    <w:rsid w:val="00E65C3C"/>
    <w:rsid w:val="00E667CF"/>
    <w:rsid w:val="00E737B6"/>
    <w:rsid w:val="00E87429"/>
    <w:rsid w:val="00E964DD"/>
    <w:rsid w:val="00EA3DA1"/>
    <w:rsid w:val="00EC7030"/>
    <w:rsid w:val="00ED2FE2"/>
    <w:rsid w:val="00EE0067"/>
    <w:rsid w:val="00EE0DCC"/>
    <w:rsid w:val="00F03185"/>
    <w:rsid w:val="00F068B0"/>
    <w:rsid w:val="00F200EA"/>
    <w:rsid w:val="00F20CE2"/>
    <w:rsid w:val="00F41775"/>
    <w:rsid w:val="00F428A2"/>
    <w:rsid w:val="00F4315C"/>
    <w:rsid w:val="00F44011"/>
    <w:rsid w:val="00F52C82"/>
    <w:rsid w:val="00F5580E"/>
    <w:rsid w:val="00F57D15"/>
    <w:rsid w:val="00F6041B"/>
    <w:rsid w:val="00F8599D"/>
    <w:rsid w:val="00F90DEF"/>
    <w:rsid w:val="00F94A53"/>
    <w:rsid w:val="00FA4FEA"/>
    <w:rsid w:val="00FA5FA3"/>
    <w:rsid w:val="00FC23F0"/>
    <w:rsid w:val="00FC3083"/>
    <w:rsid w:val="00FE4E97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."/>
  <w:listSeparator w:val=","/>
  <w14:docId w14:val="449993CC"/>
  <w15:chartTrackingRefBased/>
  <w15:docId w15:val="{A7220993-B4D8-4306-BAE8-F5FC4284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0B9E"/>
    <w:rPr>
      <w:rFonts w:ascii="Arial" w:hAnsi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0E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C0ED2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CE64A1"/>
    <w:pPr>
      <w:spacing w:before="100" w:beforeAutospacing="1" w:after="100" w:afterAutospacing="1"/>
    </w:pPr>
  </w:style>
  <w:style w:type="character" w:styleId="Strong">
    <w:name w:val="Strong"/>
    <w:qFormat/>
    <w:rsid w:val="00783265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DC2D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01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01E9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123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23FF"/>
    <w:rPr>
      <w:sz w:val="20"/>
    </w:rPr>
  </w:style>
  <w:style w:type="character" w:customStyle="1" w:styleId="CommentTextChar">
    <w:name w:val="Comment Text Char"/>
    <w:link w:val="CommentText"/>
    <w:rsid w:val="007123F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123FF"/>
    <w:rPr>
      <w:b/>
      <w:bCs/>
    </w:rPr>
  </w:style>
  <w:style w:type="character" w:customStyle="1" w:styleId="CommentSubjectChar">
    <w:name w:val="Comment Subject Char"/>
    <w:link w:val="CommentSubject"/>
    <w:rsid w:val="007123FF"/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755B01"/>
    <w:rPr>
      <w:rFonts w:ascii="Arial" w:hAnsi="Arial"/>
      <w:sz w:val="32"/>
    </w:rPr>
  </w:style>
  <w:style w:type="paragraph" w:styleId="ListParagraph">
    <w:name w:val="List Paragraph"/>
    <w:basedOn w:val="Normal"/>
    <w:uiPriority w:val="34"/>
    <w:qFormat/>
    <w:rsid w:val="00755B0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A3DA1"/>
    <w:rPr>
      <w:rFonts w:ascii="Arial" w:hAnsi="Arial"/>
      <w:sz w:val="32"/>
    </w:rPr>
  </w:style>
  <w:style w:type="character" w:styleId="Hyperlink">
    <w:name w:val="Hyperlink"/>
    <w:basedOn w:val="DefaultParagraphFont"/>
    <w:rsid w:val="001F34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3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CC475-9E19-4647-9B18-5BAC49B1D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3097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Succeed Management Solutions, LLC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Succeed Management Solutions, LLC ©</dc:creator>
  <cp:keywords/>
  <cp:lastModifiedBy>Hillarie Thomas</cp:lastModifiedBy>
  <cp:revision>2</cp:revision>
  <cp:lastPrinted>2014-12-17T00:20:00Z</cp:lastPrinted>
  <dcterms:created xsi:type="dcterms:W3CDTF">2018-03-09T01:12:00Z</dcterms:created>
  <dcterms:modified xsi:type="dcterms:W3CDTF">2018-03-09T01:12:00Z</dcterms:modified>
</cp:coreProperties>
</file>