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74B4" w14:textId="2F487DC9" w:rsidR="002C0256" w:rsidRPr="006F31F7" w:rsidRDefault="002C0256" w:rsidP="00CB3714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 xml:space="preserve">Objective: </w:t>
      </w:r>
      <w:r w:rsidR="00CB3714" w:rsidRPr="006F31F7">
        <w:rPr>
          <w:rFonts w:ascii="Tahoma" w:hAnsi="Tahoma" w:cs="Tahoma"/>
          <w:sz w:val="22"/>
          <w:szCs w:val="22"/>
        </w:rPr>
        <w:t xml:space="preserve">To </w:t>
      </w:r>
      <w:r w:rsidR="005C5FEF" w:rsidRPr="006F31F7">
        <w:rPr>
          <w:rFonts w:ascii="Tahoma" w:hAnsi="Tahoma" w:cs="Tahoma"/>
          <w:sz w:val="22"/>
          <w:szCs w:val="22"/>
        </w:rPr>
        <w:t>promote awareness of</w:t>
      </w:r>
      <w:r w:rsidR="00CB3714" w:rsidRPr="006F31F7">
        <w:rPr>
          <w:rFonts w:ascii="Tahoma" w:hAnsi="Tahoma" w:cs="Tahoma"/>
          <w:sz w:val="22"/>
          <w:szCs w:val="22"/>
        </w:rPr>
        <w:t xml:space="preserve"> </w:t>
      </w:r>
      <w:r w:rsidR="0084414D" w:rsidRPr="006F31F7">
        <w:rPr>
          <w:rFonts w:ascii="Tahoma" w:hAnsi="Tahoma" w:cs="Tahoma"/>
          <w:sz w:val="22"/>
          <w:szCs w:val="22"/>
        </w:rPr>
        <w:t>the basic principles of defensive driving</w:t>
      </w:r>
      <w:r w:rsidR="00FD5C6C">
        <w:rPr>
          <w:rFonts w:ascii="Tahoma" w:hAnsi="Tahoma" w:cs="Tahoma"/>
          <w:sz w:val="22"/>
          <w:szCs w:val="22"/>
        </w:rPr>
        <w:t xml:space="preserve"> </w:t>
      </w:r>
    </w:p>
    <w:p w14:paraId="24BA0744" w14:textId="77777777" w:rsidR="002C0256" w:rsidRDefault="002C0256" w:rsidP="00CB371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0FB58882" w14:textId="77777777" w:rsidR="002C0256" w:rsidRPr="00C36B44" w:rsidRDefault="002C0256" w:rsidP="00CB3714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85C2EB" wp14:editId="509CED4D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9DC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42429DAC" w14:textId="77777777" w:rsidR="00E964DD" w:rsidRDefault="00E964DD" w:rsidP="00CB371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10A79D0A" w14:textId="77777777" w:rsidR="007C737D" w:rsidRDefault="007C737D" w:rsidP="00CB3714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09403C0A" w14:textId="77777777" w:rsidR="00CB3714" w:rsidRDefault="00CB3714" w:rsidP="00CB3714">
      <w:pPr>
        <w:pStyle w:val="NormalWeb"/>
        <w:spacing w:before="0" w:beforeAutospacing="0" w:after="600" w:afterAutospacing="0"/>
        <w:rPr>
          <w:rFonts w:ascii="Tahoma" w:hAnsi="Tahoma" w:cs="Tahoma"/>
          <w:color w:val="000000"/>
          <w:sz w:val="22"/>
          <w:szCs w:val="22"/>
        </w:rPr>
      </w:pPr>
      <w:r w:rsidRPr="007C737D">
        <w:rPr>
          <w:rFonts w:ascii="Tahoma" w:hAnsi="Tahoma" w:cs="Tahoma"/>
          <w:noProof/>
          <w:color w:val="000000"/>
          <w:sz w:val="22"/>
          <w:szCs w:val="22"/>
        </w:rPr>
        <w:drawing>
          <wp:anchor distT="0" distB="182880" distL="274320" distR="114300" simplePos="0" relativeHeight="251663872" behindDoc="0" locked="0" layoutInCell="1" allowOverlap="1" wp14:anchorId="76E2E04E" wp14:editId="78C3FD6E">
            <wp:simplePos x="0" y="0"/>
            <wp:positionH relativeFrom="margin">
              <wp:posOffset>4010437</wp:posOffset>
            </wp:positionH>
            <wp:positionV relativeFrom="paragraph">
              <wp:posOffset>16510</wp:posOffset>
            </wp:positionV>
            <wp:extent cx="1920240" cy="1773936"/>
            <wp:effectExtent l="0" t="0" r="381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0" r="6352" b="1392"/>
                    <a:stretch/>
                  </pic:blipFill>
                  <pic:spPr bwMode="auto">
                    <a:xfrm>
                      <a:off x="0" y="0"/>
                      <a:ext cx="1920240" cy="1773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35D">
        <w:rPr>
          <w:rFonts w:ascii="Tahoma" w:hAnsi="Tahoma" w:cs="Tahoma"/>
          <w:color w:val="000000"/>
          <w:sz w:val="22"/>
          <w:szCs w:val="22"/>
        </w:rPr>
        <w:t xml:space="preserve">The best way for a driver to assure their safety and the safety of their passengers and cargo is to practice </w:t>
      </w:r>
      <w:r w:rsidR="0032235D">
        <w:rPr>
          <w:rFonts w:ascii="Tahoma" w:hAnsi="Tahoma" w:cs="Tahoma"/>
          <w:b/>
          <w:color w:val="000000"/>
          <w:sz w:val="22"/>
          <w:szCs w:val="22"/>
        </w:rPr>
        <w:t>defensive driving</w:t>
      </w:r>
      <w:r w:rsidR="007C737D">
        <w:rPr>
          <w:rFonts w:ascii="Tahoma" w:hAnsi="Tahoma" w:cs="Tahoma"/>
          <w:color w:val="000000"/>
          <w:sz w:val="22"/>
          <w:szCs w:val="22"/>
        </w:rPr>
        <w:t xml:space="preserve"> tactics at all times.</w:t>
      </w:r>
      <w:r w:rsidR="007C737D" w:rsidRPr="007C737D">
        <w:rPr>
          <w:noProof/>
        </w:rPr>
        <w:t xml:space="preserve"> </w:t>
      </w:r>
    </w:p>
    <w:p w14:paraId="004BEFFA" w14:textId="70CE841F" w:rsidR="00884750" w:rsidRDefault="0032235D" w:rsidP="00CB3714">
      <w:pPr>
        <w:pStyle w:val="NormalWeb"/>
        <w:spacing w:before="0" w:beforeAutospacing="0" w:after="400" w:afterAutospacing="0"/>
        <w:rPr>
          <w:rFonts w:ascii="Tahoma" w:hAnsi="Tahoma" w:cs="Tahoma"/>
          <w:b/>
          <w:color w:val="315CA3"/>
          <w:szCs w:val="32"/>
        </w:rPr>
      </w:pPr>
      <w:r>
        <w:rPr>
          <w:rFonts w:ascii="Tahoma" w:hAnsi="Tahoma" w:cs="Tahoma"/>
          <w:b/>
          <w:color w:val="315CA3"/>
          <w:szCs w:val="32"/>
        </w:rPr>
        <w:t>Three Elements of Safe Driving</w:t>
      </w:r>
    </w:p>
    <w:p w14:paraId="7C4200F7" w14:textId="77777777" w:rsidR="00884750" w:rsidRPr="006F31F7" w:rsidRDefault="00CB3714" w:rsidP="001D49BB">
      <w:pPr>
        <w:pStyle w:val="NormalWeb"/>
        <w:spacing w:before="0" w:beforeAutospacing="0" w:after="160" w:afterAutospacing="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sz w:val="22"/>
          <w:szCs w:val="22"/>
        </w:rPr>
        <w:t>These three elements serve as the foundation for defensive driving practices:</w:t>
      </w:r>
    </w:p>
    <w:p w14:paraId="0B2BF7F3" w14:textId="77777777" w:rsidR="0032235D" w:rsidRDefault="0032235D" w:rsidP="001D49BB">
      <w:pPr>
        <w:pStyle w:val="NormalWeb"/>
        <w:numPr>
          <w:ilvl w:val="0"/>
          <w:numId w:val="7"/>
        </w:numPr>
        <w:spacing w:before="0" w:beforeAutospacing="0" w:after="16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Driver readiness</w:t>
      </w:r>
    </w:p>
    <w:p w14:paraId="30D3DCA7" w14:textId="77777777" w:rsidR="0032235D" w:rsidRDefault="0032235D" w:rsidP="001D49BB">
      <w:pPr>
        <w:pStyle w:val="NormalWeb"/>
        <w:numPr>
          <w:ilvl w:val="0"/>
          <w:numId w:val="7"/>
        </w:numPr>
        <w:spacing w:before="0" w:beforeAutospacing="0" w:after="16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Vehicle condition</w:t>
      </w:r>
    </w:p>
    <w:p w14:paraId="4AC4AF0F" w14:textId="77777777" w:rsidR="0032235D" w:rsidRDefault="0032235D" w:rsidP="00865651">
      <w:pPr>
        <w:pStyle w:val="NormalWeb"/>
        <w:numPr>
          <w:ilvl w:val="0"/>
          <w:numId w:val="7"/>
        </w:numPr>
        <w:spacing w:before="0" w:beforeAutospacing="0" w:after="60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Proper attitude</w:t>
      </w:r>
    </w:p>
    <w:p w14:paraId="767CBBB8" w14:textId="77777777" w:rsidR="00884750" w:rsidRPr="0032235D" w:rsidRDefault="0032235D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Cs w:val="32"/>
        </w:rPr>
        <w:t>Safe Driving Habits</w:t>
      </w:r>
    </w:p>
    <w:p w14:paraId="2A3A89EA" w14:textId="77777777" w:rsidR="00C90395" w:rsidRPr="006F31F7" w:rsidRDefault="00737D9D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Keep your </w:t>
      </w:r>
      <w:r w:rsidR="0032235D">
        <w:rPr>
          <w:rFonts w:ascii="Tahoma" w:hAnsi="Tahoma" w:cs="Tahoma"/>
          <w:b/>
          <w:color w:val="000000"/>
          <w:sz w:val="22"/>
          <w:szCs w:val="22"/>
        </w:rPr>
        <w:t>eyes moving</w:t>
      </w:r>
      <w:r w:rsidR="0032235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2235D" w:rsidRPr="006F31F7">
        <w:rPr>
          <w:rFonts w:ascii="Tahoma" w:hAnsi="Tahoma" w:cs="Tahoma"/>
          <w:sz w:val="22"/>
          <w:szCs w:val="22"/>
        </w:rPr>
        <w:t>and understand your surroundings at all times.</w:t>
      </w:r>
    </w:p>
    <w:p w14:paraId="22C9AA74" w14:textId="77777777" w:rsidR="0032235D" w:rsidRPr="006F31F7" w:rsidRDefault="00491067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Regulate your speed</w:t>
      </w:r>
      <w:r w:rsidR="0032235D" w:rsidRPr="006F31F7">
        <w:rPr>
          <w:rFonts w:ascii="Tahoma" w:hAnsi="Tahoma" w:cs="Tahoma"/>
          <w:sz w:val="22"/>
          <w:szCs w:val="22"/>
        </w:rPr>
        <w:t xml:space="preserve"> and recognize when conditions require you to slow down.</w:t>
      </w:r>
    </w:p>
    <w:p w14:paraId="2D9CF2D1" w14:textId="6CEDD95C" w:rsidR="0032235D" w:rsidRPr="006F31F7" w:rsidRDefault="0032235D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Know your blind spots</w:t>
      </w:r>
      <w:r w:rsidRPr="006F31F7">
        <w:rPr>
          <w:rFonts w:ascii="Tahoma" w:hAnsi="Tahoma" w:cs="Tahoma"/>
          <w:sz w:val="22"/>
          <w:szCs w:val="22"/>
        </w:rPr>
        <w:t xml:space="preserve"> and check them frequently</w:t>
      </w:r>
      <w:r w:rsidR="00C9509A" w:rsidRPr="006F31F7">
        <w:rPr>
          <w:rFonts w:ascii="Tahoma" w:hAnsi="Tahoma" w:cs="Tahoma"/>
          <w:sz w:val="22"/>
          <w:szCs w:val="22"/>
        </w:rPr>
        <w:t>, especially when changing lanes</w:t>
      </w:r>
      <w:r w:rsidRPr="006F31F7">
        <w:rPr>
          <w:rFonts w:ascii="Tahoma" w:hAnsi="Tahoma" w:cs="Tahoma"/>
          <w:sz w:val="22"/>
          <w:szCs w:val="22"/>
        </w:rPr>
        <w:t>.</w:t>
      </w:r>
    </w:p>
    <w:p w14:paraId="791C0B1F" w14:textId="77777777" w:rsidR="00025560" w:rsidRPr="006F31F7" w:rsidRDefault="0032235D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Only pass or change lanes when necessary</w:t>
      </w:r>
      <w:r w:rsidR="00025560" w:rsidRPr="006F31F7">
        <w:rPr>
          <w:rFonts w:ascii="Tahoma" w:hAnsi="Tahoma" w:cs="Tahoma"/>
          <w:b/>
          <w:sz w:val="22"/>
          <w:szCs w:val="22"/>
        </w:rPr>
        <w:t>.</w:t>
      </w:r>
    </w:p>
    <w:p w14:paraId="43E3A43D" w14:textId="77777777" w:rsidR="0032235D" w:rsidRPr="006F31F7" w:rsidRDefault="00025560" w:rsidP="001D49BB">
      <w:pPr>
        <w:pStyle w:val="NormalWeb"/>
        <w:numPr>
          <w:ilvl w:val="0"/>
          <w:numId w:val="1"/>
        </w:numPr>
        <w:spacing w:before="0" w:beforeAutospacing="0" w:after="160" w:afterAutospacing="0"/>
        <w:ind w:left="446" w:hanging="446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S</w:t>
      </w:r>
      <w:r w:rsidR="0032235D" w:rsidRPr="006F31F7">
        <w:rPr>
          <w:rFonts w:ascii="Tahoma" w:hAnsi="Tahoma" w:cs="Tahoma"/>
          <w:b/>
          <w:sz w:val="22"/>
          <w:szCs w:val="22"/>
        </w:rPr>
        <w:t>ignal well in advance</w:t>
      </w:r>
      <w:r w:rsidR="0032235D" w:rsidRPr="006F31F7">
        <w:rPr>
          <w:rFonts w:ascii="Tahoma" w:hAnsi="Tahoma" w:cs="Tahoma"/>
          <w:sz w:val="22"/>
          <w:szCs w:val="22"/>
        </w:rPr>
        <w:t xml:space="preserve"> of any turns, passes, or lane changes.</w:t>
      </w:r>
    </w:p>
    <w:p w14:paraId="0F209B4B" w14:textId="77777777" w:rsidR="0032235D" w:rsidRPr="006F31F7" w:rsidRDefault="00025560" w:rsidP="00865651">
      <w:pPr>
        <w:pStyle w:val="NormalWeb"/>
        <w:numPr>
          <w:ilvl w:val="0"/>
          <w:numId w:val="1"/>
        </w:numPr>
        <w:spacing w:before="0" w:beforeAutospacing="0" w:after="600" w:afterAutospacing="0"/>
        <w:ind w:left="450" w:hanging="45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T</w:t>
      </w:r>
      <w:r w:rsidR="0032235D" w:rsidRPr="006F31F7">
        <w:rPr>
          <w:rFonts w:ascii="Tahoma" w:hAnsi="Tahoma" w:cs="Tahoma"/>
          <w:b/>
          <w:sz w:val="22"/>
          <w:szCs w:val="22"/>
        </w:rPr>
        <w:t>urn and look behind you</w:t>
      </w:r>
      <w:r w:rsidR="0032235D" w:rsidRPr="006F31F7">
        <w:rPr>
          <w:rFonts w:ascii="Tahoma" w:hAnsi="Tahoma" w:cs="Tahoma"/>
          <w:sz w:val="22"/>
          <w:szCs w:val="22"/>
        </w:rPr>
        <w:t xml:space="preserve"> </w:t>
      </w:r>
      <w:r w:rsidRPr="006F31F7">
        <w:rPr>
          <w:rFonts w:ascii="Tahoma" w:hAnsi="Tahoma" w:cs="Tahoma"/>
          <w:b/>
          <w:sz w:val="22"/>
          <w:szCs w:val="22"/>
        </w:rPr>
        <w:t xml:space="preserve">when driving in reverse, </w:t>
      </w:r>
      <w:r w:rsidRPr="006F31F7">
        <w:rPr>
          <w:rFonts w:ascii="Tahoma" w:hAnsi="Tahoma" w:cs="Tahoma"/>
          <w:sz w:val="22"/>
          <w:szCs w:val="22"/>
        </w:rPr>
        <w:t xml:space="preserve">whenever possible. Mirrors are less reliable. </w:t>
      </w:r>
    </w:p>
    <w:p w14:paraId="70F24BA2" w14:textId="0AC1F614" w:rsidR="0032235D" w:rsidRPr="0032235D" w:rsidRDefault="002366DE" w:rsidP="00F33208">
      <w:pPr>
        <w:pStyle w:val="NormalWeb"/>
        <w:tabs>
          <w:tab w:val="left" w:pos="3600"/>
        </w:tabs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Cs w:val="32"/>
        </w:rPr>
        <w:t>Following Distance</w:t>
      </w:r>
    </w:p>
    <w:p w14:paraId="1A4C7952" w14:textId="10A4182E" w:rsidR="009B5373" w:rsidRPr="006F31F7" w:rsidRDefault="0032235D" w:rsidP="00CB3714">
      <w:pPr>
        <w:tabs>
          <w:tab w:val="left" w:pos="1440"/>
          <w:tab w:val="left" w:pos="2160"/>
        </w:tabs>
        <w:spacing w:after="60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sz w:val="22"/>
          <w:szCs w:val="22"/>
        </w:rPr>
        <w:t xml:space="preserve">Maintain a safe following distance when driving behind other vehicles. </w:t>
      </w:r>
      <w:r w:rsidR="001A0398" w:rsidRPr="006F31F7">
        <w:rPr>
          <w:rFonts w:ascii="Tahoma" w:hAnsi="Tahoma" w:cs="Tahoma"/>
          <w:sz w:val="22"/>
          <w:szCs w:val="22"/>
        </w:rPr>
        <w:t>The appropriate</w:t>
      </w:r>
      <w:r w:rsidRPr="006F31F7">
        <w:rPr>
          <w:rFonts w:ascii="Tahoma" w:hAnsi="Tahoma" w:cs="Tahoma"/>
          <w:sz w:val="22"/>
          <w:szCs w:val="22"/>
        </w:rPr>
        <w:t xml:space="preserve"> following distances va</w:t>
      </w:r>
      <w:r w:rsidR="009B5373" w:rsidRPr="006F31F7">
        <w:rPr>
          <w:rFonts w:ascii="Tahoma" w:hAnsi="Tahoma" w:cs="Tahoma"/>
          <w:sz w:val="22"/>
          <w:szCs w:val="22"/>
        </w:rPr>
        <w:t>r</w:t>
      </w:r>
      <w:r w:rsidR="001A0398" w:rsidRPr="006F31F7">
        <w:rPr>
          <w:rFonts w:ascii="Tahoma" w:hAnsi="Tahoma" w:cs="Tahoma"/>
          <w:sz w:val="22"/>
          <w:szCs w:val="22"/>
        </w:rPr>
        <w:t>ies</w:t>
      </w:r>
      <w:r w:rsidR="009B5373" w:rsidRPr="006F31F7">
        <w:rPr>
          <w:rFonts w:ascii="Tahoma" w:hAnsi="Tahoma" w:cs="Tahoma"/>
          <w:sz w:val="22"/>
          <w:szCs w:val="22"/>
        </w:rPr>
        <w:t xml:space="preserve"> </w:t>
      </w:r>
      <w:r w:rsidR="001A0398" w:rsidRPr="006F31F7">
        <w:rPr>
          <w:rFonts w:ascii="Tahoma" w:hAnsi="Tahoma" w:cs="Tahoma"/>
          <w:sz w:val="22"/>
          <w:szCs w:val="22"/>
        </w:rPr>
        <w:t>based</w:t>
      </w:r>
      <w:r w:rsidR="009B5373" w:rsidRPr="006F31F7">
        <w:rPr>
          <w:rFonts w:ascii="Tahoma" w:hAnsi="Tahoma" w:cs="Tahoma"/>
          <w:sz w:val="22"/>
          <w:szCs w:val="22"/>
        </w:rPr>
        <w:t xml:space="preserve"> on factors</w:t>
      </w:r>
      <w:r w:rsidR="001A0398" w:rsidRPr="006F31F7">
        <w:rPr>
          <w:rFonts w:ascii="Tahoma" w:hAnsi="Tahoma" w:cs="Tahoma"/>
          <w:sz w:val="22"/>
          <w:szCs w:val="22"/>
        </w:rPr>
        <w:t>, such as</w:t>
      </w:r>
      <w:r w:rsidR="009B5373" w:rsidRPr="006F31F7">
        <w:rPr>
          <w:rFonts w:ascii="Tahoma" w:hAnsi="Tahoma" w:cs="Tahoma"/>
          <w:sz w:val="22"/>
          <w:szCs w:val="22"/>
        </w:rPr>
        <w:t xml:space="preserve"> speed, vehicle weight, and road conditions.</w:t>
      </w:r>
    </w:p>
    <w:p w14:paraId="02D6EED2" w14:textId="7B0F3D71" w:rsidR="009B5373" w:rsidRPr="0032235D" w:rsidRDefault="009B5373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Cs w:val="32"/>
        </w:rPr>
        <w:lastRenderedPageBreak/>
        <w:t>Determining Right-of-Way</w:t>
      </w:r>
    </w:p>
    <w:p w14:paraId="0A94B254" w14:textId="77777777" w:rsidR="009B5373" w:rsidRDefault="009B5373" w:rsidP="001D49BB">
      <w:pPr>
        <w:pStyle w:val="ListParagraph"/>
        <w:numPr>
          <w:ilvl w:val="0"/>
          <w:numId w:val="9"/>
        </w:numPr>
        <w:tabs>
          <w:tab w:val="left" w:pos="2160"/>
        </w:tabs>
        <w:spacing w:after="1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Use caution </w:t>
      </w:r>
      <w:r>
        <w:rPr>
          <w:rFonts w:ascii="Tahoma" w:hAnsi="Tahoma" w:cs="Tahoma"/>
          <w:sz w:val="22"/>
          <w:szCs w:val="22"/>
        </w:rPr>
        <w:t>when approaching intersections.</w:t>
      </w:r>
    </w:p>
    <w:p w14:paraId="0589F14D" w14:textId="77777777" w:rsidR="009B5373" w:rsidRPr="006F31F7" w:rsidRDefault="00016D80" w:rsidP="001D49BB">
      <w:pPr>
        <w:pStyle w:val="ListParagraph"/>
        <w:numPr>
          <w:ilvl w:val="0"/>
          <w:numId w:val="9"/>
        </w:numPr>
        <w:tabs>
          <w:tab w:val="left" w:pos="2160"/>
        </w:tabs>
        <w:spacing w:after="1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Determine right-of-way</w:t>
      </w:r>
      <w:r>
        <w:rPr>
          <w:rFonts w:ascii="Tahoma" w:hAnsi="Tahoma" w:cs="Tahoma"/>
          <w:sz w:val="22"/>
          <w:szCs w:val="22"/>
        </w:rPr>
        <w:t xml:space="preserve"> before entering the intersection.</w:t>
      </w:r>
    </w:p>
    <w:p w14:paraId="17FAC499" w14:textId="289589BB" w:rsidR="00016D80" w:rsidRDefault="00016D80" w:rsidP="001D49BB">
      <w:pPr>
        <w:pStyle w:val="ListParagraph"/>
        <w:numPr>
          <w:ilvl w:val="0"/>
          <w:numId w:val="9"/>
        </w:numPr>
        <w:tabs>
          <w:tab w:val="left" w:pos="2160"/>
        </w:tabs>
        <w:spacing w:after="1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Make your intentions clear</w:t>
      </w:r>
      <w:r w:rsidRPr="006F31F7">
        <w:rPr>
          <w:rFonts w:ascii="Tahoma" w:hAnsi="Tahoma" w:cs="Tahoma"/>
          <w:sz w:val="22"/>
          <w:szCs w:val="22"/>
        </w:rPr>
        <w:t xml:space="preserve"> by using your turn signals, speed, </w:t>
      </w:r>
      <w:r w:rsidR="00D654C3" w:rsidRPr="006F31F7">
        <w:rPr>
          <w:rFonts w:ascii="Tahoma" w:hAnsi="Tahoma" w:cs="Tahoma"/>
          <w:sz w:val="22"/>
          <w:szCs w:val="22"/>
        </w:rPr>
        <w:t>and</w:t>
      </w:r>
      <w:r w:rsidRPr="006F31F7">
        <w:rPr>
          <w:rFonts w:ascii="Tahoma" w:hAnsi="Tahoma" w:cs="Tahoma"/>
          <w:sz w:val="22"/>
          <w:szCs w:val="22"/>
        </w:rPr>
        <w:t xml:space="preserve"> appropriate </w:t>
      </w:r>
      <w:r>
        <w:rPr>
          <w:rFonts w:ascii="Tahoma" w:hAnsi="Tahoma" w:cs="Tahoma"/>
          <w:sz w:val="22"/>
          <w:szCs w:val="22"/>
        </w:rPr>
        <w:t>gestures.</w:t>
      </w:r>
    </w:p>
    <w:p w14:paraId="0A54DD8E" w14:textId="77777777" w:rsidR="00016D80" w:rsidRDefault="00016D80" w:rsidP="00865651">
      <w:pPr>
        <w:pStyle w:val="ListParagraph"/>
        <w:numPr>
          <w:ilvl w:val="0"/>
          <w:numId w:val="9"/>
        </w:numPr>
        <w:tabs>
          <w:tab w:val="left" w:pos="2160"/>
        </w:tabs>
        <w:spacing w:after="60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Only proceed after verifying</w:t>
      </w:r>
      <w:r>
        <w:rPr>
          <w:rFonts w:ascii="Tahoma" w:hAnsi="Tahoma" w:cs="Tahoma"/>
          <w:sz w:val="22"/>
          <w:szCs w:val="22"/>
        </w:rPr>
        <w:t xml:space="preserve"> that the intersection is clear of other vehicles or pedestrians.</w:t>
      </w:r>
    </w:p>
    <w:p w14:paraId="74C45777" w14:textId="12B50945" w:rsidR="00016D80" w:rsidRPr="0032235D" w:rsidRDefault="00016D80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Cs w:val="32"/>
        </w:rPr>
        <w:t>Driving at Night</w:t>
      </w:r>
    </w:p>
    <w:p w14:paraId="2B5C69FE" w14:textId="4552E790" w:rsidR="00016D80" w:rsidRPr="006F31F7" w:rsidRDefault="00016D80" w:rsidP="001D49BB">
      <w:pPr>
        <w:pStyle w:val="ListParagraph"/>
        <w:numPr>
          <w:ilvl w:val="0"/>
          <w:numId w:val="10"/>
        </w:numPr>
        <w:spacing w:after="1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Avoid overdriving </w:t>
      </w:r>
      <w:r w:rsidRPr="006F31F7">
        <w:rPr>
          <w:rFonts w:ascii="Tahoma" w:hAnsi="Tahoma" w:cs="Tahoma"/>
          <w:b/>
          <w:sz w:val="22"/>
          <w:szCs w:val="22"/>
        </w:rPr>
        <w:t>your headlights</w:t>
      </w:r>
      <w:r w:rsidRPr="006F31F7">
        <w:rPr>
          <w:rFonts w:ascii="Tahoma" w:hAnsi="Tahoma" w:cs="Tahoma"/>
          <w:sz w:val="22"/>
          <w:szCs w:val="22"/>
        </w:rPr>
        <w:t xml:space="preserve"> by assuring that your stopping distance is within the</w:t>
      </w:r>
      <w:r w:rsidR="004A1DCE" w:rsidRPr="006F31F7">
        <w:rPr>
          <w:rFonts w:ascii="Tahoma" w:hAnsi="Tahoma" w:cs="Tahoma"/>
          <w:sz w:val="22"/>
          <w:szCs w:val="22"/>
        </w:rPr>
        <w:t>ir</w:t>
      </w:r>
      <w:r w:rsidRPr="006F31F7">
        <w:rPr>
          <w:rFonts w:ascii="Tahoma" w:hAnsi="Tahoma" w:cs="Tahoma"/>
          <w:sz w:val="22"/>
          <w:szCs w:val="22"/>
        </w:rPr>
        <w:t xml:space="preserve"> range.</w:t>
      </w:r>
    </w:p>
    <w:p w14:paraId="135AEF32" w14:textId="7FD14977" w:rsidR="00016D80" w:rsidRPr="006F31F7" w:rsidRDefault="00016D80" w:rsidP="001D49BB">
      <w:pPr>
        <w:pStyle w:val="ListParagraph"/>
        <w:numPr>
          <w:ilvl w:val="0"/>
          <w:numId w:val="10"/>
        </w:numPr>
        <w:spacing w:after="16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Lower your high beams</w:t>
      </w:r>
      <w:r w:rsidRPr="006F31F7">
        <w:rPr>
          <w:rFonts w:ascii="Tahoma" w:hAnsi="Tahoma" w:cs="Tahoma"/>
          <w:sz w:val="22"/>
          <w:szCs w:val="22"/>
        </w:rPr>
        <w:t xml:space="preserve"> to avoid impairing the </w:t>
      </w:r>
      <w:r w:rsidR="00D654C3" w:rsidRPr="006F31F7">
        <w:rPr>
          <w:rFonts w:ascii="Tahoma" w:hAnsi="Tahoma" w:cs="Tahoma"/>
          <w:sz w:val="22"/>
          <w:szCs w:val="22"/>
        </w:rPr>
        <w:t>sight</w:t>
      </w:r>
      <w:r w:rsidRPr="006F31F7">
        <w:rPr>
          <w:rFonts w:ascii="Tahoma" w:hAnsi="Tahoma" w:cs="Tahoma"/>
          <w:sz w:val="22"/>
          <w:szCs w:val="22"/>
        </w:rPr>
        <w:t xml:space="preserve"> of oncoming drivers.</w:t>
      </w:r>
    </w:p>
    <w:p w14:paraId="2297144D" w14:textId="77777777" w:rsidR="00BF3671" w:rsidRDefault="00BF3671" w:rsidP="00865651">
      <w:pPr>
        <w:pStyle w:val="ListParagraph"/>
        <w:numPr>
          <w:ilvl w:val="0"/>
          <w:numId w:val="10"/>
        </w:numPr>
        <w:spacing w:after="600"/>
        <w:ind w:left="450" w:hanging="450"/>
        <w:contextualSpacing w:val="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b/>
          <w:sz w:val="22"/>
          <w:szCs w:val="22"/>
        </w:rPr>
        <w:t>Use your brake lights</w:t>
      </w:r>
      <w:r w:rsidRPr="006F31F7">
        <w:rPr>
          <w:rFonts w:ascii="Tahoma" w:hAnsi="Tahoma" w:cs="Tahoma"/>
          <w:sz w:val="22"/>
          <w:szCs w:val="22"/>
        </w:rPr>
        <w:t xml:space="preserve"> to warn following traffic </w:t>
      </w:r>
      <w:r>
        <w:rPr>
          <w:rFonts w:ascii="Tahoma" w:hAnsi="Tahoma" w:cs="Tahoma"/>
          <w:sz w:val="22"/>
          <w:szCs w:val="22"/>
        </w:rPr>
        <w:t>of upcoming obstacles by lightly tapping your brake pedal.</w:t>
      </w:r>
    </w:p>
    <w:p w14:paraId="18F29E39" w14:textId="2CFF7AB4" w:rsidR="00BF3671" w:rsidRPr="0032235D" w:rsidRDefault="00BF3671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Cs w:val="32"/>
        </w:rPr>
        <w:t>Adverse Weather Conditions</w:t>
      </w:r>
    </w:p>
    <w:p w14:paraId="2EACB8CA" w14:textId="492A0F0E" w:rsidR="00BF3671" w:rsidRPr="006F31F7" w:rsidRDefault="00BF3671" w:rsidP="00CB3714">
      <w:pPr>
        <w:tabs>
          <w:tab w:val="left" w:pos="1440"/>
          <w:tab w:val="left" w:pos="2160"/>
        </w:tabs>
        <w:spacing w:after="600"/>
        <w:rPr>
          <w:rFonts w:ascii="Tahoma" w:hAnsi="Tahoma" w:cs="Tahoma"/>
          <w:sz w:val="22"/>
          <w:szCs w:val="22"/>
        </w:rPr>
      </w:pPr>
      <w:r w:rsidRPr="006F31F7">
        <w:rPr>
          <w:rFonts w:ascii="Tahoma" w:hAnsi="Tahoma" w:cs="Tahoma"/>
          <w:sz w:val="22"/>
          <w:szCs w:val="22"/>
        </w:rPr>
        <w:t>Make sure your vehicle is prepared for adverse weather before starting to drive, and recognize how the conditions may affect your driving abilities.</w:t>
      </w:r>
      <w:r w:rsidR="001D49BB" w:rsidRPr="006F31F7">
        <w:rPr>
          <w:rFonts w:ascii="Tahoma" w:hAnsi="Tahoma" w:cs="Tahoma"/>
          <w:sz w:val="22"/>
          <w:szCs w:val="22"/>
        </w:rPr>
        <w:t xml:space="preserve"> Avoid driving in extreme weather conditions whenever possible.</w:t>
      </w:r>
    </w:p>
    <w:p w14:paraId="3339ED2F" w14:textId="7CD67998" w:rsidR="00BF3671" w:rsidRPr="0032235D" w:rsidRDefault="00BF3671" w:rsidP="00CB3714">
      <w:pPr>
        <w:pStyle w:val="NormalWeb"/>
        <w:spacing w:before="0" w:beforeAutospacing="0" w:after="4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315CA3"/>
          <w:szCs w:val="32"/>
        </w:rPr>
        <w:t>Sharing the Road</w:t>
      </w:r>
    </w:p>
    <w:p w14:paraId="4F5A1C52" w14:textId="77777777" w:rsidR="004B7FA4" w:rsidRPr="00FD5C6C" w:rsidRDefault="00BF3671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4B7FA4">
        <w:rPr>
          <w:rFonts w:ascii="Tahoma" w:hAnsi="Tahoma" w:cs="Tahoma"/>
          <w:sz w:val="22"/>
          <w:szCs w:val="22"/>
        </w:rPr>
        <w:t xml:space="preserve">Stay mindful of pedestrians and </w:t>
      </w:r>
      <w:r w:rsidR="00A30C07" w:rsidRPr="004B7FA4">
        <w:rPr>
          <w:rFonts w:ascii="Tahoma" w:hAnsi="Tahoma" w:cs="Tahoma"/>
          <w:sz w:val="22"/>
          <w:szCs w:val="22"/>
        </w:rPr>
        <w:t>bi</w:t>
      </w:r>
      <w:r w:rsidRPr="004B7FA4">
        <w:rPr>
          <w:rFonts w:ascii="Tahoma" w:hAnsi="Tahoma" w:cs="Tahoma"/>
          <w:sz w:val="22"/>
          <w:szCs w:val="22"/>
        </w:rPr>
        <w:t xml:space="preserve">cyclists, especially in high-risk areas such as urban environments </w:t>
      </w:r>
      <w:r w:rsidRPr="006F31F7">
        <w:rPr>
          <w:rFonts w:ascii="Tahoma" w:hAnsi="Tahoma" w:cs="Tahoma"/>
          <w:sz w:val="22"/>
          <w:szCs w:val="22"/>
        </w:rPr>
        <w:t xml:space="preserve">and school </w:t>
      </w:r>
      <w:r w:rsidRPr="00FD5C6C">
        <w:rPr>
          <w:rFonts w:ascii="Tahoma" w:hAnsi="Tahoma" w:cs="Tahoma"/>
          <w:sz w:val="22"/>
          <w:szCs w:val="22"/>
        </w:rPr>
        <w:t>zones.</w:t>
      </w:r>
      <w:r w:rsidR="007C737D" w:rsidRPr="00FD5C6C">
        <w:rPr>
          <w:rFonts w:ascii="Tahoma" w:hAnsi="Tahoma" w:cs="Tahoma"/>
          <w:noProof/>
          <w:sz w:val="22"/>
          <w:szCs w:val="22"/>
        </w:rPr>
        <w:t xml:space="preserve"> </w:t>
      </w:r>
    </w:p>
    <w:p w14:paraId="374E3C51" w14:textId="77777777" w:rsidR="004B7FA4" w:rsidRPr="00FD5C6C" w:rsidRDefault="004B7FA4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D5C6C">
        <w:rPr>
          <w:rFonts w:ascii="Tahoma" w:hAnsi="Tahoma" w:cs="Tahoma"/>
          <w:noProof/>
          <w:sz w:val="22"/>
          <w:szCs w:val="22"/>
        </w:rPr>
        <w:t>K</w:t>
      </w:r>
      <w:r w:rsidR="00A30C07" w:rsidRPr="00FD5C6C">
        <w:rPr>
          <w:rFonts w:ascii="Tahoma" w:hAnsi="Tahoma" w:cs="Tahoma"/>
          <w:noProof/>
          <w:sz w:val="22"/>
          <w:szCs w:val="22"/>
        </w:rPr>
        <w:t>now bicyclist hand signals</w:t>
      </w:r>
      <w:r w:rsidRPr="00FD5C6C">
        <w:rPr>
          <w:rFonts w:ascii="Tahoma" w:hAnsi="Tahoma" w:cs="Tahoma"/>
          <w:noProof/>
          <w:sz w:val="22"/>
          <w:szCs w:val="22"/>
        </w:rPr>
        <w:t>.</w:t>
      </w:r>
    </w:p>
    <w:p w14:paraId="4A63F684" w14:textId="0EBEE055" w:rsidR="004B7FA4" w:rsidRPr="00FD5C6C" w:rsidRDefault="004B7FA4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D5C6C">
        <w:rPr>
          <w:rFonts w:ascii="Tahoma" w:hAnsi="Tahoma" w:cs="Tahoma"/>
          <w:noProof/>
          <w:sz w:val="22"/>
          <w:szCs w:val="22"/>
        </w:rPr>
        <w:t>Only pass bicyclists when you will not endanger them or yourself.</w:t>
      </w:r>
    </w:p>
    <w:p w14:paraId="504CE8B5" w14:textId="10221C99" w:rsidR="00BF3671" w:rsidRPr="00FD5C6C" w:rsidRDefault="004B7FA4" w:rsidP="004B7FA4">
      <w:pPr>
        <w:pStyle w:val="ListParagraph"/>
        <w:numPr>
          <w:ilvl w:val="0"/>
          <w:numId w:val="11"/>
        </w:numPr>
        <w:tabs>
          <w:tab w:val="left" w:pos="1440"/>
          <w:tab w:val="left" w:pos="2160"/>
        </w:tabs>
        <w:spacing w:after="1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D5C6C">
        <w:rPr>
          <w:rFonts w:ascii="Tahoma" w:hAnsi="Tahoma" w:cs="Tahoma"/>
          <w:noProof/>
          <w:sz w:val="22"/>
          <w:szCs w:val="22"/>
        </w:rPr>
        <w:t>K</w:t>
      </w:r>
      <w:r w:rsidR="00A30C07" w:rsidRPr="00FD5C6C">
        <w:rPr>
          <w:rFonts w:ascii="Tahoma" w:hAnsi="Tahoma" w:cs="Tahoma"/>
          <w:noProof/>
          <w:sz w:val="22"/>
          <w:szCs w:val="22"/>
        </w:rPr>
        <w:t>eep three feet of clearance between your vehicle and bicyclist</w:t>
      </w:r>
      <w:r w:rsidRPr="00FD5C6C">
        <w:rPr>
          <w:rFonts w:ascii="Tahoma" w:hAnsi="Tahoma" w:cs="Tahoma"/>
          <w:noProof/>
          <w:sz w:val="22"/>
          <w:szCs w:val="22"/>
        </w:rPr>
        <w:t xml:space="preserve">s when passing. </w:t>
      </w:r>
    </w:p>
    <w:p w14:paraId="31885048" w14:textId="79AC671D" w:rsidR="00BF3671" w:rsidRPr="00BF3671" w:rsidRDefault="00BF3671" w:rsidP="00CB371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B0A0073" w14:textId="41DD6FBA" w:rsidR="007C737D" w:rsidRDefault="007C737D" w:rsidP="00CB371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69BFEDE7" w14:textId="77777777" w:rsidR="00DF6871" w:rsidRPr="00066622" w:rsidRDefault="00DF6871" w:rsidP="00CB371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0316A49E" w14:textId="77777777" w:rsidR="00DF6871" w:rsidRPr="00066622" w:rsidRDefault="00DF6871" w:rsidP="00CB371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16B5F1E1" w14:textId="77777777" w:rsidR="00DF6871" w:rsidRPr="00066622" w:rsidRDefault="00DF6871" w:rsidP="00CB371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5D0D0C39" w14:textId="77777777" w:rsidR="00315F40" w:rsidRPr="00466706" w:rsidRDefault="00315F40" w:rsidP="00CB3714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589ABC20" w14:textId="77777777" w:rsidR="00315F40" w:rsidRPr="00EB21F7" w:rsidRDefault="00315F40" w:rsidP="00CB3714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432FF429" w14:textId="77777777" w:rsidR="00DF6871" w:rsidRPr="00066622" w:rsidRDefault="00315F40" w:rsidP="00CB3714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1B6AF40" w14:textId="77777777" w:rsidR="00315F40" w:rsidRDefault="00315F40" w:rsidP="00CB3714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</w:p>
    <w:p w14:paraId="786DE25E" w14:textId="77777777" w:rsidR="00DF6871" w:rsidRDefault="00DF6871" w:rsidP="00CB3714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2A92323A" w14:textId="77777777" w:rsidR="00080B9E" w:rsidRDefault="00080B9E" w:rsidP="00CB3714">
      <w:pPr>
        <w:tabs>
          <w:tab w:val="left" w:pos="1440"/>
          <w:tab w:val="left" w:pos="2160"/>
        </w:tabs>
        <w:rPr>
          <w:rFonts w:ascii="Tahoma" w:hAnsi="Tahoma" w:cs="Tahoma"/>
          <w:sz w:val="22"/>
          <w:szCs w:val="22"/>
        </w:rPr>
      </w:pPr>
    </w:p>
    <w:p w14:paraId="459D9B22" w14:textId="77777777" w:rsidR="008272DA" w:rsidRDefault="0045764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A554CCE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4570526D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1170667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6B5D58FC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72BA4E5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6061D967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4DE3A22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7C68EB89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020E805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6971EE64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2D365B8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12F21332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BD72659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37E72596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999ABB5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575D0BC7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799C702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517458EA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783E3E5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19CAAEB2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F9CA8BA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080194AE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FB19806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1B21FC98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1E4019A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231E3522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58E91811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014D364C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A28A73A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</w:p>
    <w:p w14:paraId="54A41697" w14:textId="77777777" w:rsidR="008272DA" w:rsidRDefault="008272DA" w:rsidP="00CB3714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6037EE1" w14:textId="77777777" w:rsidR="007A064D" w:rsidRDefault="007A064D" w:rsidP="00CB3714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7A064D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906E4" w14:textId="77777777" w:rsidR="002D0EAB" w:rsidRDefault="002D0EAB">
      <w:r>
        <w:separator/>
      </w:r>
    </w:p>
  </w:endnote>
  <w:endnote w:type="continuationSeparator" w:id="0">
    <w:p w14:paraId="77BF7151" w14:textId="77777777" w:rsidR="002D0EAB" w:rsidRDefault="002D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6C085271" w14:textId="7514C180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5B7C85">
          <w:rPr>
            <w:rFonts w:ascii="Tahoma" w:hAnsi="Tahoma" w:cs="Tahoma"/>
            <w:noProof/>
            <w:sz w:val="18"/>
            <w:szCs w:val="18"/>
          </w:rPr>
          <w:t>3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87B8F" w14:textId="77777777" w:rsidR="002D0EAB" w:rsidRDefault="002D0EAB">
      <w:r>
        <w:separator/>
      </w:r>
    </w:p>
  </w:footnote>
  <w:footnote w:type="continuationSeparator" w:id="0">
    <w:p w14:paraId="5DF7C4E3" w14:textId="77777777" w:rsidR="002D0EAB" w:rsidRDefault="002D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C300" w14:textId="77777777" w:rsidR="00FF6E4F" w:rsidRDefault="005B7C85">
    <w:pPr>
      <w:pStyle w:val="Header"/>
    </w:pPr>
    <w:r>
      <w:rPr>
        <w:noProof/>
      </w:rPr>
      <w:pict w14:anchorId="030528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CAC12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6EB1F917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3CADDD4B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0A0D618D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750F5C7C" w14:textId="77777777" w:rsidR="00B968EA" w:rsidRPr="001B1D0E" w:rsidRDefault="00545A40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Driver Safety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95C03DF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14:paraId="5F882644" w14:textId="77777777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E64020A" w14:textId="77777777" w:rsidR="00B968EA" w:rsidRPr="000D0B76" w:rsidRDefault="006732C4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Basics of Defensive Driving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DAF0CBB" w14:textId="77777777"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0530F1B9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41B5F2B7" w14:textId="77777777" w:rsidR="00FF6E4F" w:rsidRPr="002C0256" w:rsidRDefault="00FF6E4F" w:rsidP="00B968EA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C5255" w14:textId="77777777" w:rsidR="00FF6E4F" w:rsidRDefault="005B7C85">
    <w:pPr>
      <w:pStyle w:val="Header"/>
    </w:pPr>
    <w:r>
      <w:rPr>
        <w:noProof/>
      </w:rPr>
      <w:pict w14:anchorId="77E0C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63"/>
    <w:multiLevelType w:val="hybridMultilevel"/>
    <w:tmpl w:val="D646C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41C08"/>
    <w:multiLevelType w:val="hybridMultilevel"/>
    <w:tmpl w:val="0F520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F41C7"/>
    <w:multiLevelType w:val="hybridMultilevel"/>
    <w:tmpl w:val="448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6C0A00"/>
    <w:multiLevelType w:val="hybridMultilevel"/>
    <w:tmpl w:val="B2C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C1913"/>
    <w:multiLevelType w:val="hybridMultilevel"/>
    <w:tmpl w:val="6C3E1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B92655"/>
    <w:multiLevelType w:val="hybridMultilevel"/>
    <w:tmpl w:val="73A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938BB"/>
    <w:multiLevelType w:val="hybridMultilevel"/>
    <w:tmpl w:val="5CEA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556B3"/>
    <w:multiLevelType w:val="hybridMultilevel"/>
    <w:tmpl w:val="A0660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428A1"/>
    <w:multiLevelType w:val="hybridMultilevel"/>
    <w:tmpl w:val="E610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B714D7"/>
    <w:multiLevelType w:val="hybridMultilevel"/>
    <w:tmpl w:val="F4D41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762B08"/>
    <w:multiLevelType w:val="hybridMultilevel"/>
    <w:tmpl w:val="227C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  <w:num w:numId="10">
    <w:abstractNumId w:val="1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16D80"/>
    <w:rsid w:val="00025560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06AC"/>
    <w:rsid w:val="000E28A3"/>
    <w:rsid w:val="000E3BD9"/>
    <w:rsid w:val="000F7B87"/>
    <w:rsid w:val="00101E99"/>
    <w:rsid w:val="00107843"/>
    <w:rsid w:val="00125460"/>
    <w:rsid w:val="00134016"/>
    <w:rsid w:val="00156112"/>
    <w:rsid w:val="00170124"/>
    <w:rsid w:val="00177A03"/>
    <w:rsid w:val="00197C0F"/>
    <w:rsid w:val="001A0398"/>
    <w:rsid w:val="001D49BB"/>
    <w:rsid w:val="001D6C53"/>
    <w:rsid w:val="001E6998"/>
    <w:rsid w:val="00206FD9"/>
    <w:rsid w:val="00226854"/>
    <w:rsid w:val="002366DE"/>
    <w:rsid w:val="002537E9"/>
    <w:rsid w:val="00257ED0"/>
    <w:rsid w:val="00262898"/>
    <w:rsid w:val="00265299"/>
    <w:rsid w:val="00272B52"/>
    <w:rsid w:val="00280478"/>
    <w:rsid w:val="0028530C"/>
    <w:rsid w:val="002C0256"/>
    <w:rsid w:val="002D0EAB"/>
    <w:rsid w:val="002D6590"/>
    <w:rsid w:val="002E66D9"/>
    <w:rsid w:val="00315F40"/>
    <w:rsid w:val="0032235D"/>
    <w:rsid w:val="00322552"/>
    <w:rsid w:val="00330324"/>
    <w:rsid w:val="00335DE1"/>
    <w:rsid w:val="00340823"/>
    <w:rsid w:val="00350477"/>
    <w:rsid w:val="00382D07"/>
    <w:rsid w:val="003A477C"/>
    <w:rsid w:val="003A7954"/>
    <w:rsid w:val="003B49F1"/>
    <w:rsid w:val="003C6631"/>
    <w:rsid w:val="003C727A"/>
    <w:rsid w:val="004115E5"/>
    <w:rsid w:val="00414218"/>
    <w:rsid w:val="00427296"/>
    <w:rsid w:val="00431D7E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91067"/>
    <w:rsid w:val="004A0360"/>
    <w:rsid w:val="004A1DCE"/>
    <w:rsid w:val="004B10C5"/>
    <w:rsid w:val="004B246A"/>
    <w:rsid w:val="004B68BD"/>
    <w:rsid w:val="004B7878"/>
    <w:rsid w:val="004B7EBB"/>
    <w:rsid w:val="004B7FA4"/>
    <w:rsid w:val="004D122E"/>
    <w:rsid w:val="004D33CC"/>
    <w:rsid w:val="004D5977"/>
    <w:rsid w:val="004E1B27"/>
    <w:rsid w:val="004F303E"/>
    <w:rsid w:val="00512A26"/>
    <w:rsid w:val="005271CD"/>
    <w:rsid w:val="0052722C"/>
    <w:rsid w:val="005330C2"/>
    <w:rsid w:val="005405B2"/>
    <w:rsid w:val="00545A40"/>
    <w:rsid w:val="005667BF"/>
    <w:rsid w:val="00574EBB"/>
    <w:rsid w:val="005A00E0"/>
    <w:rsid w:val="005B7C85"/>
    <w:rsid w:val="005C5FEF"/>
    <w:rsid w:val="005C64E0"/>
    <w:rsid w:val="005E0F0D"/>
    <w:rsid w:val="005E57EA"/>
    <w:rsid w:val="005F6B61"/>
    <w:rsid w:val="0060244B"/>
    <w:rsid w:val="00633E48"/>
    <w:rsid w:val="0065122E"/>
    <w:rsid w:val="00661A2C"/>
    <w:rsid w:val="00670A6F"/>
    <w:rsid w:val="006732C4"/>
    <w:rsid w:val="00681266"/>
    <w:rsid w:val="00683389"/>
    <w:rsid w:val="006A55E8"/>
    <w:rsid w:val="006B63A0"/>
    <w:rsid w:val="006D450A"/>
    <w:rsid w:val="006E3AA5"/>
    <w:rsid w:val="006F31F7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3D7B"/>
    <w:rsid w:val="0072438B"/>
    <w:rsid w:val="0073622D"/>
    <w:rsid w:val="00737D9D"/>
    <w:rsid w:val="00741E49"/>
    <w:rsid w:val="00745815"/>
    <w:rsid w:val="007471ED"/>
    <w:rsid w:val="00755B01"/>
    <w:rsid w:val="00756B2D"/>
    <w:rsid w:val="00783265"/>
    <w:rsid w:val="00786B93"/>
    <w:rsid w:val="007A064D"/>
    <w:rsid w:val="007A2DAB"/>
    <w:rsid w:val="007A5A92"/>
    <w:rsid w:val="007B329D"/>
    <w:rsid w:val="007B63BE"/>
    <w:rsid w:val="007C737D"/>
    <w:rsid w:val="007D6F55"/>
    <w:rsid w:val="00812B83"/>
    <w:rsid w:val="00823703"/>
    <w:rsid w:val="008272DA"/>
    <w:rsid w:val="00833B6C"/>
    <w:rsid w:val="00841EAC"/>
    <w:rsid w:val="0084414D"/>
    <w:rsid w:val="00854C82"/>
    <w:rsid w:val="00865651"/>
    <w:rsid w:val="008818F2"/>
    <w:rsid w:val="00884750"/>
    <w:rsid w:val="008918CA"/>
    <w:rsid w:val="00891F0D"/>
    <w:rsid w:val="008A372E"/>
    <w:rsid w:val="008B7A72"/>
    <w:rsid w:val="00910830"/>
    <w:rsid w:val="00926290"/>
    <w:rsid w:val="00934757"/>
    <w:rsid w:val="0094297A"/>
    <w:rsid w:val="009818F4"/>
    <w:rsid w:val="0098779E"/>
    <w:rsid w:val="0099107E"/>
    <w:rsid w:val="009B5373"/>
    <w:rsid w:val="009C5486"/>
    <w:rsid w:val="009C5FA7"/>
    <w:rsid w:val="009C76B7"/>
    <w:rsid w:val="009E17F9"/>
    <w:rsid w:val="009F59F6"/>
    <w:rsid w:val="009F6923"/>
    <w:rsid w:val="00A0664B"/>
    <w:rsid w:val="00A24109"/>
    <w:rsid w:val="00A30C07"/>
    <w:rsid w:val="00A75770"/>
    <w:rsid w:val="00A84185"/>
    <w:rsid w:val="00A907A9"/>
    <w:rsid w:val="00A923FD"/>
    <w:rsid w:val="00A92F6D"/>
    <w:rsid w:val="00AB6FBC"/>
    <w:rsid w:val="00AC6A6C"/>
    <w:rsid w:val="00AD0DF2"/>
    <w:rsid w:val="00AE3C61"/>
    <w:rsid w:val="00AE3D93"/>
    <w:rsid w:val="00B01A96"/>
    <w:rsid w:val="00B1132E"/>
    <w:rsid w:val="00B36A6D"/>
    <w:rsid w:val="00B403EF"/>
    <w:rsid w:val="00B4261E"/>
    <w:rsid w:val="00B469D6"/>
    <w:rsid w:val="00B63803"/>
    <w:rsid w:val="00B73408"/>
    <w:rsid w:val="00B82BF8"/>
    <w:rsid w:val="00B85BFA"/>
    <w:rsid w:val="00B955DF"/>
    <w:rsid w:val="00B968EA"/>
    <w:rsid w:val="00BA1334"/>
    <w:rsid w:val="00BC1EF8"/>
    <w:rsid w:val="00BC1F01"/>
    <w:rsid w:val="00BC2238"/>
    <w:rsid w:val="00BC41DA"/>
    <w:rsid w:val="00BE1208"/>
    <w:rsid w:val="00BE1E43"/>
    <w:rsid w:val="00BF3671"/>
    <w:rsid w:val="00C22B8A"/>
    <w:rsid w:val="00C317C8"/>
    <w:rsid w:val="00C47C08"/>
    <w:rsid w:val="00C61136"/>
    <w:rsid w:val="00C67249"/>
    <w:rsid w:val="00C72B56"/>
    <w:rsid w:val="00C732A1"/>
    <w:rsid w:val="00C817E4"/>
    <w:rsid w:val="00C83785"/>
    <w:rsid w:val="00C8786D"/>
    <w:rsid w:val="00C90395"/>
    <w:rsid w:val="00C9509A"/>
    <w:rsid w:val="00C965C7"/>
    <w:rsid w:val="00CA07E9"/>
    <w:rsid w:val="00CB0D44"/>
    <w:rsid w:val="00CB3714"/>
    <w:rsid w:val="00CC05F1"/>
    <w:rsid w:val="00CD1603"/>
    <w:rsid w:val="00CD6FCF"/>
    <w:rsid w:val="00CE4FA6"/>
    <w:rsid w:val="00CE64A1"/>
    <w:rsid w:val="00CF2700"/>
    <w:rsid w:val="00D136D1"/>
    <w:rsid w:val="00D140CD"/>
    <w:rsid w:val="00D155E9"/>
    <w:rsid w:val="00D26C2D"/>
    <w:rsid w:val="00D3162C"/>
    <w:rsid w:val="00D31B81"/>
    <w:rsid w:val="00D373D4"/>
    <w:rsid w:val="00D654C3"/>
    <w:rsid w:val="00D72EB8"/>
    <w:rsid w:val="00D87568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F6871"/>
    <w:rsid w:val="00E05649"/>
    <w:rsid w:val="00E20D1F"/>
    <w:rsid w:val="00E30D9E"/>
    <w:rsid w:val="00E667CF"/>
    <w:rsid w:val="00E737B6"/>
    <w:rsid w:val="00E964DD"/>
    <w:rsid w:val="00EA3DA1"/>
    <w:rsid w:val="00EA48AE"/>
    <w:rsid w:val="00EC7030"/>
    <w:rsid w:val="00ED2FE2"/>
    <w:rsid w:val="00EE0067"/>
    <w:rsid w:val="00EE0DCC"/>
    <w:rsid w:val="00EF037B"/>
    <w:rsid w:val="00F03185"/>
    <w:rsid w:val="00F068B0"/>
    <w:rsid w:val="00F33208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FA3"/>
    <w:rsid w:val="00FC23F0"/>
    <w:rsid w:val="00FC3083"/>
    <w:rsid w:val="00FD5C6C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9D5247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850FB-CC02-4037-91B5-AD224C31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1</cp:revision>
  <cp:lastPrinted>2014-12-17T00:20:00Z</cp:lastPrinted>
  <dcterms:created xsi:type="dcterms:W3CDTF">2015-05-20T21:44:00Z</dcterms:created>
  <dcterms:modified xsi:type="dcterms:W3CDTF">2018-02-22T22:52:00Z</dcterms:modified>
</cp:coreProperties>
</file>