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3DA" w:rsidRPr="0060169F" w:rsidRDefault="00EF7B10" w:rsidP="00A33BEF">
      <w:pPr>
        <w:pStyle w:val="NormalWeb"/>
        <w:spacing w:before="360" w:beforeAutospacing="0" w:after="320" w:afterAutospacing="0"/>
        <w:rPr>
          <w:rFonts w:ascii="Tahoma" w:hAnsi="Tahoma" w:cs="Tahoma"/>
          <w:b/>
          <w:color w:val="315CA3"/>
          <w:sz w:val="22"/>
          <w:szCs w:val="22"/>
        </w:rPr>
      </w:pPr>
      <w:r w:rsidRPr="0060169F">
        <w:rPr>
          <w:rFonts w:ascii="Tahoma" w:hAnsi="Tahoma" w:cs="Tahoma"/>
          <w:sz w:val="22"/>
          <w:szCs w:val="22"/>
        </w:rPr>
        <w:t xml:space="preserve">El </w:t>
      </w:r>
      <w:r w:rsidRPr="0060169F">
        <w:rPr>
          <w:rFonts w:ascii="Tahoma" w:hAnsi="Tahoma" w:cs="Tahoma"/>
          <w:b/>
          <w:color w:val="000000"/>
          <w:sz w:val="22"/>
          <w:szCs w:val="22"/>
        </w:rPr>
        <w:t>trabajo en caliente</w:t>
      </w:r>
      <w:r w:rsidRPr="0060169F">
        <w:rPr>
          <w:rFonts w:ascii="Tahoma" w:hAnsi="Tahoma" w:cs="Tahoma"/>
          <w:sz w:val="22"/>
          <w:szCs w:val="22"/>
        </w:rPr>
        <w:t xml:space="preserve"> produce llamas o chispas que presentan un peligro de incendio para las áreas circundantes y el personal.</w:t>
      </w:r>
    </w:p>
    <w:p w:rsidR="00485495" w:rsidRPr="0060169F" w:rsidRDefault="00BB07F7" w:rsidP="00231479">
      <w:pPr>
        <w:pStyle w:val="NormalWeb"/>
        <w:spacing w:before="0" w:beforeAutospacing="0" w:after="200" w:afterAutospacing="0"/>
        <w:rPr>
          <w:rFonts w:ascii="Tahoma" w:hAnsi="Tahoma" w:cs="Tahoma"/>
          <w:b/>
          <w:color w:val="000000"/>
          <w:sz w:val="36"/>
          <w:szCs w:val="36"/>
        </w:rPr>
      </w:pPr>
      <w:r w:rsidRPr="0060169F">
        <w:rPr>
          <w:rFonts w:ascii="Tahoma" w:hAnsi="Tahoma" w:cs="Tahoma"/>
          <w:b/>
          <w:color w:val="315CA3"/>
          <w:szCs w:val="32"/>
        </w:rPr>
        <w:br/>
      </w:r>
      <w:r w:rsidRPr="0060169F">
        <w:rPr>
          <w:rFonts w:ascii="Tahoma" w:hAnsi="Tahoma" w:cs="Tahoma"/>
          <w:b/>
          <w:color w:val="315CA3"/>
        </w:rPr>
        <w:t xml:space="preserve">Evaluación de los peligros de incendios: </w:t>
      </w:r>
    </w:p>
    <w:p w:rsidR="00485D65" w:rsidRPr="0060169F" w:rsidRDefault="00E6315E" w:rsidP="0046248A">
      <w:pPr>
        <w:spacing w:after="16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sz w:val="22"/>
          <w:szCs w:val="22"/>
        </w:rPr>
        <w:t xml:space="preserve">Antes de permitir cualquier trabajo en caliente, realice una evaluación minuciosa y documente los peligros potenciales asociados con la tarea, entre otros: </w:t>
      </w:r>
    </w:p>
    <w:p w:rsidR="005D6BA4" w:rsidRPr="0060169F" w:rsidRDefault="00802632" w:rsidP="00B06E5E">
      <w:pPr>
        <w:numPr>
          <w:ilvl w:val="0"/>
          <w:numId w:val="1"/>
        </w:numPr>
        <w:tabs>
          <w:tab w:val="clear" w:pos="720"/>
        </w:tabs>
        <w:spacing w:after="200"/>
        <w:ind w:left="446" w:hanging="446"/>
        <w:rPr>
          <w:rFonts w:ascii="Tahoma" w:hAnsi="Tahoma" w:cs="Tahoma"/>
          <w:color w:val="000000"/>
          <w:sz w:val="22"/>
          <w:szCs w:val="22"/>
        </w:rPr>
      </w:pPr>
      <w:r w:rsidRPr="0060169F">
        <w:rPr>
          <w:rFonts w:ascii="Tahoma" w:hAnsi="Tahoma" w:cs="Tahoma"/>
          <w:color w:val="000000"/>
          <w:sz w:val="22"/>
        </w:rPr>
        <w:t>Todas las actividades requeridas para completar la tarea.</w:t>
      </w:r>
    </w:p>
    <w:p w:rsidR="005D6BA4" w:rsidRPr="0060169F" w:rsidRDefault="00802632" w:rsidP="00B06E5E">
      <w:pPr>
        <w:numPr>
          <w:ilvl w:val="0"/>
          <w:numId w:val="1"/>
        </w:numPr>
        <w:tabs>
          <w:tab w:val="clear" w:pos="720"/>
        </w:tabs>
        <w:spacing w:after="200"/>
        <w:ind w:left="446" w:hanging="446"/>
        <w:rPr>
          <w:rFonts w:ascii="Tahoma" w:hAnsi="Tahoma" w:cs="Tahoma"/>
          <w:color w:val="000000"/>
          <w:sz w:val="22"/>
          <w:szCs w:val="22"/>
        </w:rPr>
      </w:pPr>
      <w:r w:rsidRPr="0060169F">
        <w:rPr>
          <w:rFonts w:ascii="Tahoma" w:hAnsi="Tahoma" w:cs="Tahoma"/>
          <w:color w:val="000000"/>
          <w:sz w:val="22"/>
        </w:rPr>
        <w:t xml:space="preserve">Los peligros asociados con cada una de esas actividades. </w:t>
      </w:r>
    </w:p>
    <w:p w:rsidR="007B51B7" w:rsidRPr="0060169F" w:rsidRDefault="00802632" w:rsidP="00024DC6">
      <w:pPr>
        <w:numPr>
          <w:ilvl w:val="0"/>
          <w:numId w:val="1"/>
        </w:numPr>
        <w:tabs>
          <w:tab w:val="clear" w:pos="720"/>
        </w:tabs>
        <w:spacing w:after="320"/>
        <w:ind w:left="446" w:hanging="446"/>
        <w:rPr>
          <w:rFonts w:ascii="Tahoma" w:hAnsi="Tahoma" w:cs="Tahoma"/>
          <w:color w:val="000000"/>
          <w:sz w:val="22"/>
          <w:szCs w:val="22"/>
        </w:rPr>
      </w:pPr>
      <w:r w:rsidRPr="0060169F">
        <w:rPr>
          <w:rFonts w:ascii="Tahoma" w:hAnsi="Tahoma" w:cs="Tahoma"/>
          <w:color w:val="000000"/>
          <w:sz w:val="22"/>
        </w:rPr>
        <w:t>Todo peligro medioambiental adicional.</w:t>
      </w:r>
    </w:p>
    <w:p w:rsidR="00485495" w:rsidRPr="0060169F" w:rsidRDefault="00BB07F7" w:rsidP="00231479">
      <w:pPr>
        <w:spacing w:after="200"/>
        <w:rPr>
          <w:rFonts w:ascii="Tahoma" w:hAnsi="Tahoma" w:cs="Tahoma"/>
          <w:b/>
          <w:color w:val="315CA3"/>
          <w:szCs w:val="32"/>
        </w:rPr>
      </w:pPr>
      <w:r w:rsidRPr="0060169F">
        <w:rPr>
          <w:rFonts w:ascii="Tahoma" w:hAnsi="Tahoma" w:cs="Tahoma"/>
          <w:b/>
          <w:color w:val="315CA3"/>
          <w:szCs w:val="32"/>
        </w:rPr>
        <w:br/>
      </w:r>
      <w:r w:rsidRPr="0060169F">
        <w:rPr>
          <w:rFonts w:ascii="Tahoma" w:hAnsi="Tahoma" w:cs="Tahoma"/>
          <w:b/>
          <w:color w:val="315CA3"/>
        </w:rPr>
        <w:t>Medidas de prevención de incendios:</w:t>
      </w:r>
    </w:p>
    <w:p w:rsidR="005D6BA4" w:rsidRPr="0060169F" w:rsidRDefault="00BB07F7" w:rsidP="00B06E5E">
      <w:pPr>
        <w:numPr>
          <w:ilvl w:val="0"/>
          <w:numId w:val="2"/>
        </w:numPr>
        <w:tabs>
          <w:tab w:val="clear" w:pos="720"/>
        </w:tabs>
        <w:spacing w:after="200"/>
        <w:ind w:left="450" w:hanging="45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noProof/>
          <w:sz w:val="24"/>
          <w:szCs w:val="24"/>
          <w:lang w:val="en-US" w:eastAsia="en-US" w:bidi="ar-SA"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margin">
              <wp:posOffset>4063365</wp:posOffset>
            </wp:positionH>
            <wp:positionV relativeFrom="paragraph">
              <wp:posOffset>13335</wp:posOffset>
            </wp:positionV>
            <wp:extent cx="1892300" cy="3923030"/>
            <wp:effectExtent l="0" t="0" r="0" b="1270"/>
            <wp:wrapSquare wrapText="bothSides"/>
            <wp:docPr id="33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60169F">
        <w:rPr>
          <w:rFonts w:ascii="Tahoma" w:hAnsi="Tahoma" w:cs="Tahoma"/>
          <w:b/>
          <w:sz w:val="22"/>
        </w:rPr>
        <w:t>Vigilante de incendios:</w:t>
      </w:r>
      <w:r w:rsidRPr="0060169F">
        <w:rPr>
          <w:rFonts w:ascii="Tahoma" w:hAnsi="Tahoma" w:cs="Tahoma"/>
          <w:sz w:val="22"/>
        </w:rPr>
        <w:t xml:space="preserve"> Establezca un vigilante de incendios en las áreas donde puedan ocurrir incendios. Continúe la tarea de vigilancia por lo menos entre 30 y 60 minutos después de haber completado el trabajo en caliente.</w:t>
      </w:r>
    </w:p>
    <w:p w:rsidR="00D0619E" w:rsidRPr="0060169F" w:rsidRDefault="00D4299C" w:rsidP="00B06E5E">
      <w:pPr>
        <w:numPr>
          <w:ilvl w:val="0"/>
          <w:numId w:val="2"/>
        </w:numPr>
        <w:tabs>
          <w:tab w:val="clear" w:pos="720"/>
        </w:tabs>
        <w:spacing w:after="200"/>
        <w:ind w:left="450" w:hanging="45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b/>
          <w:sz w:val="22"/>
        </w:rPr>
        <w:t>Fuentes de ignición visibles:</w:t>
      </w:r>
      <w:r w:rsidRPr="0060169F">
        <w:rPr>
          <w:rFonts w:ascii="Tahoma" w:hAnsi="Tahoma" w:cs="Tahoma"/>
          <w:sz w:val="22"/>
        </w:rPr>
        <w:t xml:space="preserve"> Identifique y reubique toda fuente de ignición potencial que </w:t>
      </w:r>
      <w:r w:rsidR="003209AB">
        <w:rPr>
          <w:rFonts w:ascii="Tahoma" w:hAnsi="Tahoma" w:cs="Tahoma"/>
          <w:sz w:val="22"/>
        </w:rPr>
        <w:t xml:space="preserve">se encuentre </w:t>
      </w:r>
      <w:r w:rsidR="00A44E6C">
        <w:rPr>
          <w:rFonts w:ascii="Tahoma" w:hAnsi="Tahoma" w:cs="Tahoma"/>
          <w:sz w:val="22"/>
        </w:rPr>
        <w:t>dentro de</w:t>
      </w:r>
      <w:r w:rsidRPr="0060169F">
        <w:rPr>
          <w:rFonts w:ascii="Tahoma" w:hAnsi="Tahoma" w:cs="Tahoma"/>
          <w:sz w:val="22"/>
        </w:rPr>
        <w:t xml:space="preserve"> 35 pies de su área de trabajo.  </w:t>
      </w:r>
    </w:p>
    <w:p w:rsidR="00D4299C" w:rsidRPr="0060169F" w:rsidRDefault="00D4299C" w:rsidP="00B06E5E">
      <w:pPr>
        <w:numPr>
          <w:ilvl w:val="0"/>
          <w:numId w:val="2"/>
        </w:numPr>
        <w:tabs>
          <w:tab w:val="clear" w:pos="720"/>
        </w:tabs>
        <w:spacing w:after="200"/>
        <w:ind w:left="450" w:hanging="450"/>
        <w:rPr>
          <w:rFonts w:ascii="Tahoma" w:hAnsi="Tahoma" w:cs="Tahoma"/>
          <w:b/>
          <w:sz w:val="22"/>
          <w:szCs w:val="22"/>
        </w:rPr>
      </w:pPr>
      <w:r w:rsidRPr="0060169F">
        <w:rPr>
          <w:rFonts w:ascii="Tahoma" w:hAnsi="Tahoma" w:cs="Tahoma"/>
          <w:b/>
          <w:sz w:val="22"/>
        </w:rPr>
        <w:t xml:space="preserve">Fuentes de ignición ocultas: </w:t>
      </w:r>
      <w:r w:rsidRPr="0060169F">
        <w:rPr>
          <w:rFonts w:ascii="Tahoma" w:hAnsi="Tahoma" w:cs="Tahoma"/>
          <w:sz w:val="22"/>
        </w:rPr>
        <w:t>Identifique y reubique todo material combustible que se encuentre al otro lado de las par</w:t>
      </w:r>
      <w:r w:rsidR="00CC2EC5">
        <w:rPr>
          <w:rFonts w:ascii="Tahoma" w:hAnsi="Tahoma" w:cs="Tahoma"/>
          <w:sz w:val="22"/>
        </w:rPr>
        <w:t xml:space="preserve">edes divisorias </w:t>
      </w:r>
      <w:r w:rsidRPr="0060169F">
        <w:rPr>
          <w:rFonts w:ascii="Tahoma" w:hAnsi="Tahoma" w:cs="Tahoma"/>
          <w:sz w:val="22"/>
        </w:rPr>
        <w:t>o cielo rasos a ser soldados o cortados.</w:t>
      </w:r>
    </w:p>
    <w:p w:rsidR="005D6BA4" w:rsidRPr="0060169F" w:rsidRDefault="00CA7CD9" w:rsidP="00B06E5E">
      <w:pPr>
        <w:numPr>
          <w:ilvl w:val="0"/>
          <w:numId w:val="2"/>
        </w:numPr>
        <w:tabs>
          <w:tab w:val="clear" w:pos="720"/>
        </w:tabs>
        <w:spacing w:after="200"/>
        <w:ind w:left="450" w:hanging="45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b/>
          <w:sz w:val="22"/>
        </w:rPr>
        <w:t>Extintores de incendios:</w:t>
      </w:r>
      <w:r w:rsidRPr="0060169F">
        <w:rPr>
          <w:rFonts w:ascii="Tahoma" w:hAnsi="Tahoma" w:cs="Tahoma"/>
          <w:sz w:val="22"/>
        </w:rPr>
        <w:t xml:space="preserve"> Debe haber al menos un extintor de incendios ABC de 10 libras en cada área donde se realice trabajo en caliente.</w:t>
      </w:r>
    </w:p>
    <w:p w:rsidR="005D6BA4" w:rsidRPr="0060169F" w:rsidRDefault="00802632" w:rsidP="00B06E5E">
      <w:pPr>
        <w:numPr>
          <w:ilvl w:val="0"/>
          <w:numId w:val="2"/>
        </w:numPr>
        <w:tabs>
          <w:tab w:val="clear" w:pos="720"/>
        </w:tabs>
        <w:spacing w:after="200"/>
        <w:ind w:left="450" w:hanging="45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b/>
          <w:sz w:val="22"/>
        </w:rPr>
        <w:t>Conductos y sistemas transportadores:</w:t>
      </w:r>
      <w:r w:rsidRPr="0060169F">
        <w:rPr>
          <w:rFonts w:ascii="Tahoma" w:hAnsi="Tahoma" w:cs="Tahoma"/>
          <w:sz w:val="22"/>
        </w:rPr>
        <w:t xml:space="preserve"> Apague los conductos y sistemas transportadores que puedan producir chispas.</w:t>
      </w:r>
    </w:p>
    <w:p w:rsidR="005D6BA4" w:rsidRPr="0060169F" w:rsidRDefault="00802632" w:rsidP="00B06E5E">
      <w:pPr>
        <w:numPr>
          <w:ilvl w:val="0"/>
          <w:numId w:val="2"/>
        </w:numPr>
        <w:tabs>
          <w:tab w:val="clear" w:pos="720"/>
        </w:tabs>
        <w:spacing w:after="200"/>
        <w:ind w:left="450" w:hanging="45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b/>
          <w:sz w:val="22"/>
        </w:rPr>
        <w:t>Control de la atmósfera:</w:t>
      </w:r>
      <w:r w:rsidRPr="0060169F">
        <w:rPr>
          <w:rFonts w:ascii="Tahoma" w:hAnsi="Tahoma" w:cs="Tahoma"/>
          <w:sz w:val="22"/>
        </w:rPr>
        <w:t xml:space="preserve"> Controle el aire</w:t>
      </w:r>
      <w:r w:rsidR="00B6622E">
        <w:rPr>
          <w:rFonts w:ascii="Tahoma" w:hAnsi="Tahoma" w:cs="Tahoma"/>
          <w:sz w:val="22"/>
        </w:rPr>
        <w:t xml:space="preserve">, revise si existen </w:t>
      </w:r>
      <w:r w:rsidRPr="0060169F">
        <w:rPr>
          <w:rFonts w:ascii="Tahoma" w:hAnsi="Tahoma" w:cs="Tahoma"/>
          <w:sz w:val="22"/>
        </w:rPr>
        <w:t xml:space="preserve">gases o vapores inflamables o explosivos. De ser necesario, purgue e inmovilice la atmósfera. </w:t>
      </w:r>
    </w:p>
    <w:p w:rsidR="005D6BA4" w:rsidRPr="0060169F" w:rsidRDefault="00802632" w:rsidP="00B06E5E">
      <w:pPr>
        <w:numPr>
          <w:ilvl w:val="0"/>
          <w:numId w:val="2"/>
        </w:numPr>
        <w:tabs>
          <w:tab w:val="clear" w:pos="720"/>
        </w:tabs>
        <w:spacing w:after="200"/>
        <w:ind w:left="450" w:hanging="45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b/>
          <w:sz w:val="22"/>
        </w:rPr>
        <w:lastRenderedPageBreak/>
        <w:t>Eliminación segura:</w:t>
      </w:r>
      <w:r w:rsidRPr="0060169F">
        <w:rPr>
          <w:rFonts w:ascii="Tahoma" w:hAnsi="Tahoma" w:cs="Tahoma"/>
          <w:sz w:val="22"/>
        </w:rPr>
        <w:t xml:space="preserve"> Disponga de cubetas o recipientes metálicos para eliminar de manera segura el desecho del trabajo en caliente.</w:t>
      </w:r>
    </w:p>
    <w:p w:rsidR="00233981" w:rsidRPr="0060169F" w:rsidRDefault="001C3305" w:rsidP="00024DC6">
      <w:pPr>
        <w:numPr>
          <w:ilvl w:val="0"/>
          <w:numId w:val="2"/>
        </w:numPr>
        <w:tabs>
          <w:tab w:val="clear" w:pos="720"/>
        </w:tabs>
        <w:spacing w:after="320"/>
        <w:ind w:left="446" w:hanging="446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b/>
          <w:sz w:val="22"/>
        </w:rPr>
        <w:t>Inspección de los sistemas de emergencia:</w:t>
      </w:r>
      <w:r w:rsidRPr="0060169F">
        <w:rPr>
          <w:rFonts w:ascii="Tahoma" w:hAnsi="Tahoma" w:cs="Tahoma"/>
          <w:sz w:val="22"/>
        </w:rPr>
        <w:t xml:space="preserve"> Corrobore que los rociadores para incendios y demás sistemas de seguridad estén funcionando cuando realice trabajo en caliente </w:t>
      </w:r>
      <w:r w:rsidR="00B6622E">
        <w:rPr>
          <w:rFonts w:ascii="Tahoma" w:hAnsi="Tahoma" w:cs="Tahoma"/>
          <w:sz w:val="22"/>
        </w:rPr>
        <w:t>dentro del sitio.</w:t>
      </w:r>
    </w:p>
    <w:p w:rsidR="00233981" w:rsidRPr="0060169F" w:rsidRDefault="00BB07F7" w:rsidP="0046248A">
      <w:pPr>
        <w:spacing w:after="200"/>
        <w:rPr>
          <w:rFonts w:ascii="Tahoma" w:hAnsi="Tahoma" w:cs="Tahoma"/>
          <w:b/>
          <w:color w:val="315CA3"/>
          <w:szCs w:val="32"/>
        </w:rPr>
      </w:pPr>
      <w:r w:rsidRPr="0060169F">
        <w:rPr>
          <w:rFonts w:ascii="Tahoma" w:hAnsi="Tahoma" w:cs="Tahoma"/>
          <w:b/>
          <w:color w:val="315CA3"/>
          <w:szCs w:val="32"/>
        </w:rPr>
        <w:br/>
      </w:r>
      <w:r w:rsidRPr="0060169F">
        <w:rPr>
          <w:rFonts w:ascii="Tahoma" w:hAnsi="Tahoma" w:cs="Tahoma"/>
          <w:b/>
          <w:color w:val="315CA3"/>
        </w:rPr>
        <w:t xml:space="preserve">Peligros de incendios </w:t>
      </w:r>
      <w:r w:rsidR="00482CC0">
        <w:rPr>
          <w:rFonts w:ascii="Tahoma" w:hAnsi="Tahoma" w:cs="Tahoma"/>
          <w:b/>
          <w:color w:val="315CA3"/>
        </w:rPr>
        <w:t>inamovibles</w:t>
      </w:r>
      <w:r w:rsidRPr="0060169F">
        <w:rPr>
          <w:rFonts w:ascii="Tahoma" w:hAnsi="Tahoma" w:cs="Tahoma"/>
          <w:b/>
          <w:color w:val="315CA3"/>
        </w:rPr>
        <w:t>:</w:t>
      </w:r>
    </w:p>
    <w:p w:rsidR="00233981" w:rsidRPr="0060169F" w:rsidRDefault="00233981" w:rsidP="0046248A">
      <w:pPr>
        <w:spacing w:after="16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sz w:val="22"/>
        </w:rPr>
        <w:t xml:space="preserve">En algunos sitios de trabajo, encontrará materiales combustibles que no se pueden mover ya que se encuentran adheridos estructuralmente. Si no es posible retirar los peligros de incendios: </w:t>
      </w:r>
    </w:p>
    <w:p w:rsidR="00233981" w:rsidRPr="0060169F" w:rsidRDefault="0046248A" w:rsidP="00B06E5E">
      <w:pPr>
        <w:numPr>
          <w:ilvl w:val="0"/>
          <w:numId w:val="3"/>
        </w:numPr>
        <w:tabs>
          <w:tab w:val="clear" w:pos="720"/>
        </w:tabs>
        <w:spacing w:after="200"/>
        <w:ind w:left="450" w:hanging="450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sz w:val="22"/>
        </w:rPr>
        <w:t xml:space="preserve">Elija un área de trabajo alternativa, de ser posible. </w:t>
      </w:r>
    </w:p>
    <w:p w:rsidR="00C50677" w:rsidRPr="0060169F" w:rsidRDefault="00C50677" w:rsidP="0046248A">
      <w:pPr>
        <w:numPr>
          <w:ilvl w:val="0"/>
          <w:numId w:val="3"/>
        </w:numPr>
        <w:tabs>
          <w:tab w:val="clear" w:pos="720"/>
        </w:tabs>
        <w:spacing w:after="200"/>
        <w:ind w:left="446" w:hanging="446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sz w:val="22"/>
        </w:rPr>
        <w:t xml:space="preserve">Establezca restricciones y protecciones. </w:t>
      </w:r>
    </w:p>
    <w:p w:rsidR="0046248A" w:rsidRPr="0060169F" w:rsidRDefault="000471EA" w:rsidP="0046248A">
      <w:pPr>
        <w:numPr>
          <w:ilvl w:val="0"/>
          <w:numId w:val="3"/>
        </w:numPr>
        <w:tabs>
          <w:tab w:val="clear" w:pos="720"/>
        </w:tabs>
        <w:spacing w:after="160"/>
        <w:ind w:left="446" w:hanging="446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sz w:val="22"/>
        </w:rPr>
        <w:t xml:space="preserve">Cubra pisos o materiales combustibles que no se puedan mover con mantas contra incendios, protecciones u otro material no combustible adecuado. </w:t>
      </w:r>
    </w:p>
    <w:p w:rsidR="00577BC6" w:rsidRPr="0060169F" w:rsidRDefault="0046248A" w:rsidP="00556724">
      <w:pPr>
        <w:numPr>
          <w:ilvl w:val="0"/>
          <w:numId w:val="3"/>
        </w:numPr>
        <w:tabs>
          <w:tab w:val="clear" w:pos="720"/>
        </w:tabs>
        <w:spacing w:after="200"/>
        <w:ind w:left="446" w:hanging="446"/>
        <w:rPr>
          <w:rFonts w:ascii="Tahoma" w:hAnsi="Tahoma" w:cs="Tahoma"/>
          <w:sz w:val="22"/>
          <w:szCs w:val="22"/>
        </w:rPr>
      </w:pPr>
      <w:r w:rsidRPr="0060169F">
        <w:rPr>
          <w:rFonts w:ascii="Tahoma" w:hAnsi="Tahoma" w:cs="Tahoma"/>
          <w:sz w:val="22"/>
        </w:rPr>
        <w:t>En algunos casos</w:t>
      </w:r>
      <w:r w:rsidR="00751FF1">
        <w:rPr>
          <w:rFonts w:ascii="Tahoma" w:hAnsi="Tahoma" w:cs="Tahoma"/>
          <w:sz w:val="22"/>
        </w:rPr>
        <w:t xml:space="preserve">, es posible que se prohíba </w:t>
      </w:r>
      <w:r w:rsidRPr="0060169F">
        <w:rPr>
          <w:rFonts w:ascii="Tahoma" w:hAnsi="Tahoma" w:cs="Tahoma"/>
          <w:sz w:val="22"/>
        </w:rPr>
        <w:t>el trabajo en caliente.</w:t>
      </w: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46248A" w:rsidRPr="0060574C" w:rsidRDefault="0046248A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</w:p>
    <w:p w:rsidR="001622EA" w:rsidRDefault="001622EA" w:rsidP="001622EA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622EA" w:rsidRDefault="001622EA" w:rsidP="001622E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1622EA" w:rsidRDefault="001622EA" w:rsidP="001622EA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</w:p>
    <w:p w:rsidR="00BB07F7" w:rsidRPr="0060574C" w:rsidRDefault="00BB07F7" w:rsidP="00BF3345">
      <w:pPr>
        <w:rPr>
          <w:rFonts w:ascii="Tahoma" w:hAnsi="Tahoma" w:cs="Tahoma"/>
          <w:color w:val="A5A5A5" w:themeColor="accent3"/>
          <w:sz w:val="22"/>
          <w:szCs w:val="22"/>
          <w:lang w:val="es-ES" w:eastAsia="en-US" w:bidi="ar-SA"/>
        </w:rPr>
      </w:pPr>
      <w:bookmarkStart w:id="0" w:name="_GoBack"/>
      <w:bookmarkEnd w:id="0"/>
    </w:p>
    <w:sectPr w:rsidR="00BB07F7" w:rsidRPr="0060574C" w:rsidSect="00BB07F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B8D" w:rsidRDefault="007F5B8D">
      <w:r>
        <w:separator/>
      </w:r>
    </w:p>
  </w:endnote>
  <w:endnote w:type="continuationSeparator" w:id="0">
    <w:p w:rsidR="007F5B8D" w:rsidRDefault="007F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951849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4"/>
        <w:szCs w:val="24"/>
      </w:rPr>
    </w:sdtEndPr>
    <w:sdtContent>
      <w:p w:rsidR="008D1917" w:rsidRPr="008D1917" w:rsidRDefault="002A2766">
        <w:pPr>
          <w:pStyle w:val="Footer"/>
          <w:jc w:val="right"/>
          <w:rPr>
            <w:rFonts w:ascii="Tahoma" w:hAnsi="Tahoma" w:cs="Tahoma"/>
            <w:sz w:val="24"/>
            <w:szCs w:val="24"/>
          </w:rPr>
        </w:pPr>
        <w:r w:rsidRPr="008D1917">
          <w:rPr>
            <w:rFonts w:ascii="Tahoma" w:hAnsi="Tahoma" w:cs="Tahoma"/>
            <w:sz w:val="24"/>
            <w:szCs w:val="24"/>
          </w:rPr>
          <w:fldChar w:fldCharType="begin"/>
        </w:r>
        <w:r w:rsidR="008D1917" w:rsidRPr="008D1917">
          <w:rPr>
            <w:rFonts w:ascii="Tahoma" w:hAnsi="Tahoma" w:cs="Tahoma"/>
            <w:sz w:val="24"/>
            <w:szCs w:val="24"/>
          </w:rPr>
          <w:instrText xml:space="preserve"> PAGE   \* MERGEFORMAT </w:instrText>
        </w:r>
        <w:r w:rsidRPr="008D1917">
          <w:rPr>
            <w:rFonts w:ascii="Tahoma" w:hAnsi="Tahoma" w:cs="Tahoma"/>
            <w:sz w:val="24"/>
            <w:szCs w:val="24"/>
          </w:rPr>
          <w:fldChar w:fldCharType="separate"/>
        </w:r>
        <w:r w:rsidR="0060574C">
          <w:rPr>
            <w:rFonts w:ascii="Tahoma" w:hAnsi="Tahoma" w:cs="Tahoma"/>
            <w:noProof/>
            <w:sz w:val="24"/>
            <w:szCs w:val="24"/>
          </w:rPr>
          <w:t>3</w:t>
        </w:r>
        <w:r w:rsidRPr="008D1917">
          <w:rPr>
            <w:rFonts w:ascii="Tahoma" w:hAnsi="Tahoma" w:cs="Tahoma"/>
            <w:noProof/>
            <w:sz w:val="24"/>
            <w:szCs w:val="24"/>
          </w:rPr>
          <w:fldChar w:fldCharType="end"/>
        </w:r>
      </w:p>
    </w:sdtContent>
  </w:sdt>
  <w:p w:rsidR="00FF6E4F" w:rsidRDefault="00FF6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B8D" w:rsidRDefault="007F5B8D">
      <w:r>
        <w:separator/>
      </w:r>
    </w:p>
  </w:footnote>
  <w:footnote w:type="continuationSeparator" w:id="0">
    <w:p w:rsidR="007F5B8D" w:rsidRDefault="007F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6057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F7" w:rsidRDefault="00BB07F7"/>
  <w:tbl>
    <w:tblPr>
      <w:tblStyle w:val="TableGrid"/>
      <w:tblW w:w="10980" w:type="dxa"/>
      <w:tblInd w:w="-810" w:type="dxa"/>
      <w:tblLook w:val="04A0" w:firstRow="1" w:lastRow="0" w:firstColumn="1" w:lastColumn="0" w:noHBand="0" w:noVBand="1"/>
    </w:tblPr>
    <w:tblGrid>
      <w:gridCol w:w="7042"/>
      <w:gridCol w:w="3938"/>
    </w:tblGrid>
    <w:tr w:rsidR="00BB07F7" w:rsidTr="00E8747E">
      <w:trPr>
        <w:trHeight w:val="422"/>
      </w:trPr>
      <w:tc>
        <w:tcPr>
          <w:tcW w:w="704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B07F7" w:rsidRPr="00EB21F7" w:rsidRDefault="00BB07F7" w:rsidP="00BB07F7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Soldadura y trabajo en caliente</w:t>
          </w:r>
        </w:p>
      </w:tc>
      <w:tc>
        <w:tcPr>
          <w:tcW w:w="3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B07F7" w:rsidRPr="00EB21F7" w:rsidRDefault="00BB07F7" w:rsidP="00BB07F7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B07F7" w:rsidTr="00E8747E">
      <w:tc>
        <w:tcPr>
          <w:tcW w:w="70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B07F7" w:rsidRPr="004E69BA" w:rsidRDefault="00C22658" w:rsidP="00BB07F7">
          <w:pPr>
            <w:pStyle w:val="NormalWeb"/>
            <w:spacing w:before="120" w:beforeAutospacing="0"/>
            <w:ind w:right="720"/>
            <w:rPr>
              <w:rFonts w:ascii="Tahoma" w:hAnsi="Tahoma" w:cs="Tahoma"/>
              <w:b/>
              <w:color w:val="0000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Prevención de incendios</w:t>
          </w:r>
        </w:p>
      </w:tc>
      <w:tc>
        <w:tcPr>
          <w:tcW w:w="393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B07F7" w:rsidRDefault="00BB07F7" w:rsidP="00BB07F7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FF6E4F" w:rsidRDefault="00FC6CC7" w:rsidP="00F52C82">
    <w:pPr>
      <w:pStyle w:val="Header"/>
      <w:ind w:right="-1440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6057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351"/>
    <w:multiLevelType w:val="hybridMultilevel"/>
    <w:tmpl w:val="E61A0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47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4E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A3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E8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89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24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62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2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977E3D"/>
    <w:multiLevelType w:val="hybridMultilevel"/>
    <w:tmpl w:val="8DB49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47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4E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A3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E8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89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24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62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2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7302B5"/>
    <w:multiLevelType w:val="hybridMultilevel"/>
    <w:tmpl w:val="02D89B9A"/>
    <w:lvl w:ilvl="0" w:tplc="E8D4D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12A9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8504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68E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68C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10A9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3868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7E9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3164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62DC"/>
    <w:rsid w:val="00010973"/>
    <w:rsid w:val="00011004"/>
    <w:rsid w:val="00012BC0"/>
    <w:rsid w:val="00016D2C"/>
    <w:rsid w:val="00024DC6"/>
    <w:rsid w:val="00030255"/>
    <w:rsid w:val="000438D5"/>
    <w:rsid w:val="000471EA"/>
    <w:rsid w:val="00050535"/>
    <w:rsid w:val="000538DD"/>
    <w:rsid w:val="00066622"/>
    <w:rsid w:val="00075087"/>
    <w:rsid w:val="00080B9E"/>
    <w:rsid w:val="0009119C"/>
    <w:rsid w:val="000B0828"/>
    <w:rsid w:val="000B2B03"/>
    <w:rsid w:val="000B7CC5"/>
    <w:rsid w:val="000C39CB"/>
    <w:rsid w:val="000C63D7"/>
    <w:rsid w:val="000C6488"/>
    <w:rsid w:val="000D04AD"/>
    <w:rsid w:val="000E3BD9"/>
    <w:rsid w:val="000F7B87"/>
    <w:rsid w:val="00100B16"/>
    <w:rsid w:val="00101E99"/>
    <w:rsid w:val="00125460"/>
    <w:rsid w:val="00134016"/>
    <w:rsid w:val="00145A9C"/>
    <w:rsid w:val="00156AE4"/>
    <w:rsid w:val="001622EA"/>
    <w:rsid w:val="00170124"/>
    <w:rsid w:val="00176D92"/>
    <w:rsid w:val="00177A03"/>
    <w:rsid w:val="001950E5"/>
    <w:rsid w:val="00196ABB"/>
    <w:rsid w:val="001C3305"/>
    <w:rsid w:val="001D4BC1"/>
    <w:rsid w:val="001E553E"/>
    <w:rsid w:val="001E6998"/>
    <w:rsid w:val="00206FD9"/>
    <w:rsid w:val="0022088C"/>
    <w:rsid w:val="00226854"/>
    <w:rsid w:val="00231479"/>
    <w:rsid w:val="00233981"/>
    <w:rsid w:val="00244F8D"/>
    <w:rsid w:val="00262898"/>
    <w:rsid w:val="00265299"/>
    <w:rsid w:val="00265729"/>
    <w:rsid w:val="00265BB6"/>
    <w:rsid w:val="00270494"/>
    <w:rsid w:val="00272B52"/>
    <w:rsid w:val="00280478"/>
    <w:rsid w:val="0028530C"/>
    <w:rsid w:val="0029437B"/>
    <w:rsid w:val="002A2766"/>
    <w:rsid w:val="002D1213"/>
    <w:rsid w:val="002D6590"/>
    <w:rsid w:val="002E66D9"/>
    <w:rsid w:val="002F5495"/>
    <w:rsid w:val="003209AB"/>
    <w:rsid w:val="00322552"/>
    <w:rsid w:val="00327BC5"/>
    <w:rsid w:val="003309FA"/>
    <w:rsid w:val="00335DE1"/>
    <w:rsid w:val="00343233"/>
    <w:rsid w:val="00350477"/>
    <w:rsid w:val="00356886"/>
    <w:rsid w:val="0037204B"/>
    <w:rsid w:val="00384B28"/>
    <w:rsid w:val="003A477C"/>
    <w:rsid w:val="003B3FC7"/>
    <w:rsid w:val="003B56EE"/>
    <w:rsid w:val="003C6631"/>
    <w:rsid w:val="003C727A"/>
    <w:rsid w:val="003D7ADD"/>
    <w:rsid w:val="003E45E3"/>
    <w:rsid w:val="004115E5"/>
    <w:rsid w:val="00412B27"/>
    <w:rsid w:val="00427296"/>
    <w:rsid w:val="004368B6"/>
    <w:rsid w:val="00443067"/>
    <w:rsid w:val="00444BFC"/>
    <w:rsid w:val="00450B9E"/>
    <w:rsid w:val="0046248A"/>
    <w:rsid w:val="00470F16"/>
    <w:rsid w:val="00471858"/>
    <w:rsid w:val="004822A7"/>
    <w:rsid w:val="00482CC0"/>
    <w:rsid w:val="00484B70"/>
    <w:rsid w:val="00485495"/>
    <w:rsid w:val="00485D65"/>
    <w:rsid w:val="0049004F"/>
    <w:rsid w:val="004A244A"/>
    <w:rsid w:val="004B10C5"/>
    <w:rsid w:val="004B246A"/>
    <w:rsid w:val="004B68BD"/>
    <w:rsid w:val="004B7878"/>
    <w:rsid w:val="004B7EBB"/>
    <w:rsid w:val="004C5890"/>
    <w:rsid w:val="004D122E"/>
    <w:rsid w:val="004D33CC"/>
    <w:rsid w:val="004D5977"/>
    <w:rsid w:val="004D792C"/>
    <w:rsid w:val="004E1B27"/>
    <w:rsid w:val="004F303E"/>
    <w:rsid w:val="005009F6"/>
    <w:rsid w:val="00507DE7"/>
    <w:rsid w:val="00512A26"/>
    <w:rsid w:val="005201D1"/>
    <w:rsid w:val="00525C7B"/>
    <w:rsid w:val="005271CD"/>
    <w:rsid w:val="0052722C"/>
    <w:rsid w:val="00531F64"/>
    <w:rsid w:val="005330C2"/>
    <w:rsid w:val="005405B2"/>
    <w:rsid w:val="005443A6"/>
    <w:rsid w:val="00556724"/>
    <w:rsid w:val="005667BF"/>
    <w:rsid w:val="00566EE5"/>
    <w:rsid w:val="00577BC6"/>
    <w:rsid w:val="0058079B"/>
    <w:rsid w:val="00580F6F"/>
    <w:rsid w:val="005830CF"/>
    <w:rsid w:val="005A00E0"/>
    <w:rsid w:val="005A13DA"/>
    <w:rsid w:val="005A2897"/>
    <w:rsid w:val="005C0576"/>
    <w:rsid w:val="005C64E0"/>
    <w:rsid w:val="005D508D"/>
    <w:rsid w:val="005D6BA4"/>
    <w:rsid w:val="005E0F0D"/>
    <w:rsid w:val="005F6B61"/>
    <w:rsid w:val="0060169F"/>
    <w:rsid w:val="0060244B"/>
    <w:rsid w:val="0060574C"/>
    <w:rsid w:val="006155F8"/>
    <w:rsid w:val="00633E48"/>
    <w:rsid w:val="0065122E"/>
    <w:rsid w:val="00661A2C"/>
    <w:rsid w:val="00670A6F"/>
    <w:rsid w:val="00681266"/>
    <w:rsid w:val="00686182"/>
    <w:rsid w:val="00687C41"/>
    <w:rsid w:val="006A3064"/>
    <w:rsid w:val="006A55E8"/>
    <w:rsid w:val="006C1BC6"/>
    <w:rsid w:val="006D450A"/>
    <w:rsid w:val="006F39C1"/>
    <w:rsid w:val="006F3FEF"/>
    <w:rsid w:val="006F5957"/>
    <w:rsid w:val="007038E7"/>
    <w:rsid w:val="007053A6"/>
    <w:rsid w:val="00706C27"/>
    <w:rsid w:val="007123FF"/>
    <w:rsid w:val="007124C3"/>
    <w:rsid w:val="0071343F"/>
    <w:rsid w:val="00717C34"/>
    <w:rsid w:val="00720C56"/>
    <w:rsid w:val="00721B18"/>
    <w:rsid w:val="00725876"/>
    <w:rsid w:val="00727AB9"/>
    <w:rsid w:val="0073622D"/>
    <w:rsid w:val="00745815"/>
    <w:rsid w:val="007471ED"/>
    <w:rsid w:val="00751FF1"/>
    <w:rsid w:val="00756B2D"/>
    <w:rsid w:val="00783265"/>
    <w:rsid w:val="00786B93"/>
    <w:rsid w:val="007A2DAB"/>
    <w:rsid w:val="007A4908"/>
    <w:rsid w:val="007A7758"/>
    <w:rsid w:val="007B329D"/>
    <w:rsid w:val="007B51B7"/>
    <w:rsid w:val="007B63BE"/>
    <w:rsid w:val="007D6F55"/>
    <w:rsid w:val="007E0EDA"/>
    <w:rsid w:val="007F5B8D"/>
    <w:rsid w:val="007F7F8B"/>
    <w:rsid w:val="00802632"/>
    <w:rsid w:val="0080388B"/>
    <w:rsid w:val="00812B83"/>
    <w:rsid w:val="00833B6C"/>
    <w:rsid w:val="00841EAC"/>
    <w:rsid w:val="00843B7E"/>
    <w:rsid w:val="008473C7"/>
    <w:rsid w:val="00853F1B"/>
    <w:rsid w:val="00854C82"/>
    <w:rsid w:val="00866C60"/>
    <w:rsid w:val="008818F2"/>
    <w:rsid w:val="008918CA"/>
    <w:rsid w:val="008A1135"/>
    <w:rsid w:val="008A372E"/>
    <w:rsid w:val="008A422B"/>
    <w:rsid w:val="008B3636"/>
    <w:rsid w:val="008B7A72"/>
    <w:rsid w:val="008D1917"/>
    <w:rsid w:val="008D2F1E"/>
    <w:rsid w:val="00910830"/>
    <w:rsid w:val="009235CF"/>
    <w:rsid w:val="00926290"/>
    <w:rsid w:val="00934757"/>
    <w:rsid w:val="0094297A"/>
    <w:rsid w:val="00956F2F"/>
    <w:rsid w:val="0098779E"/>
    <w:rsid w:val="0099107E"/>
    <w:rsid w:val="009B1286"/>
    <w:rsid w:val="009C5486"/>
    <w:rsid w:val="009C5FA7"/>
    <w:rsid w:val="009E17F9"/>
    <w:rsid w:val="009F17A2"/>
    <w:rsid w:val="009F59F6"/>
    <w:rsid w:val="009F6923"/>
    <w:rsid w:val="00A0664B"/>
    <w:rsid w:val="00A24109"/>
    <w:rsid w:val="00A2563D"/>
    <w:rsid w:val="00A25870"/>
    <w:rsid w:val="00A33BEF"/>
    <w:rsid w:val="00A37171"/>
    <w:rsid w:val="00A44E6C"/>
    <w:rsid w:val="00A56D9D"/>
    <w:rsid w:val="00A6722A"/>
    <w:rsid w:val="00A75770"/>
    <w:rsid w:val="00A84185"/>
    <w:rsid w:val="00A85330"/>
    <w:rsid w:val="00AA228E"/>
    <w:rsid w:val="00AB07BC"/>
    <w:rsid w:val="00AB6FBC"/>
    <w:rsid w:val="00AC6A6C"/>
    <w:rsid w:val="00AD0DF2"/>
    <w:rsid w:val="00AE3C61"/>
    <w:rsid w:val="00AE3D93"/>
    <w:rsid w:val="00AF4DF2"/>
    <w:rsid w:val="00AF6D00"/>
    <w:rsid w:val="00AF6FBC"/>
    <w:rsid w:val="00B01A96"/>
    <w:rsid w:val="00B0495D"/>
    <w:rsid w:val="00B06E5E"/>
    <w:rsid w:val="00B07F9B"/>
    <w:rsid w:val="00B1132E"/>
    <w:rsid w:val="00B36A6D"/>
    <w:rsid w:val="00B4261E"/>
    <w:rsid w:val="00B63803"/>
    <w:rsid w:val="00B6622E"/>
    <w:rsid w:val="00B67E17"/>
    <w:rsid w:val="00B73408"/>
    <w:rsid w:val="00B82BF8"/>
    <w:rsid w:val="00B955DF"/>
    <w:rsid w:val="00B95C6B"/>
    <w:rsid w:val="00BA1065"/>
    <w:rsid w:val="00BB07F7"/>
    <w:rsid w:val="00BC2238"/>
    <w:rsid w:val="00BC41DA"/>
    <w:rsid w:val="00BD556B"/>
    <w:rsid w:val="00BE1208"/>
    <w:rsid w:val="00BE1E43"/>
    <w:rsid w:val="00BF2FCB"/>
    <w:rsid w:val="00BF3345"/>
    <w:rsid w:val="00C2259C"/>
    <w:rsid w:val="00C22658"/>
    <w:rsid w:val="00C22B8A"/>
    <w:rsid w:val="00C370EC"/>
    <w:rsid w:val="00C46752"/>
    <w:rsid w:val="00C50677"/>
    <w:rsid w:val="00C61136"/>
    <w:rsid w:val="00C67A8D"/>
    <w:rsid w:val="00C72B56"/>
    <w:rsid w:val="00C817E4"/>
    <w:rsid w:val="00C81932"/>
    <w:rsid w:val="00C8786D"/>
    <w:rsid w:val="00C910E4"/>
    <w:rsid w:val="00C965C7"/>
    <w:rsid w:val="00CA7CD9"/>
    <w:rsid w:val="00CB0D44"/>
    <w:rsid w:val="00CC05F1"/>
    <w:rsid w:val="00CC1B66"/>
    <w:rsid w:val="00CC2EC5"/>
    <w:rsid w:val="00CD1603"/>
    <w:rsid w:val="00CD6FCF"/>
    <w:rsid w:val="00CE504B"/>
    <w:rsid w:val="00CE5CC0"/>
    <w:rsid w:val="00CE64A1"/>
    <w:rsid w:val="00CF2700"/>
    <w:rsid w:val="00CF2896"/>
    <w:rsid w:val="00CF2C6D"/>
    <w:rsid w:val="00D0619E"/>
    <w:rsid w:val="00D140CD"/>
    <w:rsid w:val="00D155E9"/>
    <w:rsid w:val="00D26C2D"/>
    <w:rsid w:val="00D3162C"/>
    <w:rsid w:val="00D31B81"/>
    <w:rsid w:val="00D373D4"/>
    <w:rsid w:val="00D4299C"/>
    <w:rsid w:val="00D47516"/>
    <w:rsid w:val="00D54CF5"/>
    <w:rsid w:val="00D6603D"/>
    <w:rsid w:val="00D72EB8"/>
    <w:rsid w:val="00D75B11"/>
    <w:rsid w:val="00D87568"/>
    <w:rsid w:val="00DB15E7"/>
    <w:rsid w:val="00DB3049"/>
    <w:rsid w:val="00DC0ED2"/>
    <w:rsid w:val="00DC1E08"/>
    <w:rsid w:val="00DC2D57"/>
    <w:rsid w:val="00DC53EF"/>
    <w:rsid w:val="00DC7660"/>
    <w:rsid w:val="00DD151A"/>
    <w:rsid w:val="00DD6F08"/>
    <w:rsid w:val="00DE5BA6"/>
    <w:rsid w:val="00DF15E8"/>
    <w:rsid w:val="00DF6871"/>
    <w:rsid w:val="00E05649"/>
    <w:rsid w:val="00E22638"/>
    <w:rsid w:val="00E30D9E"/>
    <w:rsid w:val="00E31B27"/>
    <w:rsid w:val="00E41A20"/>
    <w:rsid w:val="00E42E85"/>
    <w:rsid w:val="00E44231"/>
    <w:rsid w:val="00E4434D"/>
    <w:rsid w:val="00E46831"/>
    <w:rsid w:val="00E52939"/>
    <w:rsid w:val="00E53986"/>
    <w:rsid w:val="00E554CA"/>
    <w:rsid w:val="00E6315E"/>
    <w:rsid w:val="00E648E0"/>
    <w:rsid w:val="00E667CF"/>
    <w:rsid w:val="00E72780"/>
    <w:rsid w:val="00E737B6"/>
    <w:rsid w:val="00E81476"/>
    <w:rsid w:val="00E950E8"/>
    <w:rsid w:val="00EA7957"/>
    <w:rsid w:val="00EC7030"/>
    <w:rsid w:val="00ED2FE2"/>
    <w:rsid w:val="00EE0DCC"/>
    <w:rsid w:val="00EF7B10"/>
    <w:rsid w:val="00F03185"/>
    <w:rsid w:val="00F068B0"/>
    <w:rsid w:val="00F23B0E"/>
    <w:rsid w:val="00F30A1C"/>
    <w:rsid w:val="00F322A9"/>
    <w:rsid w:val="00F41775"/>
    <w:rsid w:val="00F4315C"/>
    <w:rsid w:val="00F44011"/>
    <w:rsid w:val="00F52C82"/>
    <w:rsid w:val="00F5580E"/>
    <w:rsid w:val="00F56C46"/>
    <w:rsid w:val="00F5784F"/>
    <w:rsid w:val="00F57D15"/>
    <w:rsid w:val="00F6041B"/>
    <w:rsid w:val="00F8599D"/>
    <w:rsid w:val="00F94A53"/>
    <w:rsid w:val="00FA150E"/>
    <w:rsid w:val="00FA5FA3"/>
    <w:rsid w:val="00FC1A3E"/>
    <w:rsid w:val="00FC23F0"/>
    <w:rsid w:val="00FC3083"/>
    <w:rsid w:val="00FC31AC"/>
    <w:rsid w:val="00FC6CC7"/>
    <w:rsid w:val="00FE3526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837A3C0-1C21-4F15-A139-0F8AB803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D1917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233981"/>
    <w:pPr>
      <w:ind w:left="720"/>
      <w:contextualSpacing/>
    </w:pPr>
  </w:style>
  <w:style w:type="table" w:styleId="TableGrid">
    <w:name w:val="Table Grid"/>
    <w:basedOn w:val="TableNormal"/>
    <w:rsid w:val="00BB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597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23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5779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850">
          <w:marLeft w:val="533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787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799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135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534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313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745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290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348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3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1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9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9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3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985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9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3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50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DC1A-2124-422A-8AFA-D2B2C159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Rzepecki</dc:creator>
  <cp:keywords/>
  <cp:lastModifiedBy>Hillarie Thomas</cp:lastModifiedBy>
  <cp:revision>1</cp:revision>
  <cp:lastPrinted>2015-03-10T23:35:00Z</cp:lastPrinted>
  <dcterms:created xsi:type="dcterms:W3CDTF">2015-04-09T20:22:00Z</dcterms:created>
  <dcterms:modified xsi:type="dcterms:W3CDTF">2018-04-21T00:08:00Z</dcterms:modified>
</cp:coreProperties>
</file>