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56" w:rsidRPr="00DC1562" w:rsidRDefault="002C0256" w:rsidP="00A74B2C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r w:rsidRPr="00DC1562">
        <w:rPr>
          <w:rFonts w:ascii="Tahoma" w:hAnsi="Tahoma" w:cs="Tahoma"/>
          <w:b/>
          <w:sz w:val="22"/>
          <w:szCs w:val="22"/>
        </w:rPr>
        <w:t xml:space="preserve">Objective: </w:t>
      </w:r>
      <w:r w:rsidR="009F4035" w:rsidRPr="00DC1562">
        <w:rPr>
          <w:rFonts w:ascii="Tahoma" w:hAnsi="Tahoma" w:cs="Tahoma"/>
          <w:sz w:val="22"/>
          <w:szCs w:val="22"/>
        </w:rPr>
        <w:t xml:space="preserve"> </w:t>
      </w:r>
      <w:r w:rsidR="003E4462" w:rsidRPr="00DC1562">
        <w:rPr>
          <w:rFonts w:ascii="Tahoma" w:hAnsi="Tahoma" w:cs="Tahoma"/>
          <w:sz w:val="22"/>
          <w:szCs w:val="22"/>
        </w:rPr>
        <w:t>To provide an overview of ladder set-up principles</w:t>
      </w:r>
      <w:r w:rsidR="008A02B4" w:rsidRPr="00DC1562">
        <w:rPr>
          <w:rFonts w:ascii="Tahoma" w:hAnsi="Tahoma" w:cs="Tahoma"/>
          <w:sz w:val="22"/>
          <w:szCs w:val="22"/>
        </w:rPr>
        <w:t>, including pre-use preparation</w:t>
      </w:r>
    </w:p>
    <w:p w:rsidR="002C0256" w:rsidRDefault="00A74B2C" w:rsidP="00A74B2C">
      <w:pPr>
        <w:pStyle w:val="NormalWeb"/>
        <w:tabs>
          <w:tab w:val="left" w:pos="2205"/>
        </w:tabs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2C0256" w:rsidRPr="00C36B44" w:rsidRDefault="002C0256" w:rsidP="00A74B2C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834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:rsidR="00E964DD" w:rsidRDefault="00E964DD" w:rsidP="00A74B2C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:rsidR="009F4035" w:rsidRPr="00DC1562" w:rsidRDefault="009F4035" w:rsidP="00B31DE4">
      <w:pPr>
        <w:pStyle w:val="NormalWeb"/>
        <w:spacing w:before="0" w:beforeAutospacing="0" w:after="500" w:afterAutospacing="0"/>
        <w:rPr>
          <w:rFonts w:ascii="Tahoma" w:hAnsi="Tahoma" w:cs="Tahoma"/>
          <w:sz w:val="22"/>
          <w:szCs w:val="22"/>
        </w:rPr>
      </w:pPr>
      <w:r w:rsidRPr="00DC1562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2848" behindDoc="1" locked="0" layoutInCell="1" allowOverlap="1" wp14:anchorId="6EB9B4BF" wp14:editId="6558032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0" cy="0"/>
            <wp:effectExtent l="0" t="0" r="0" b="0"/>
            <wp:wrapNone/>
            <wp:docPr id="3" name="Picture 3" descr="bigstockphoto_Ladder_5078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stockphoto_Ladder_50789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A68" w:rsidRPr="00DC1562">
        <w:rPr>
          <w:rFonts w:ascii="Tahoma" w:hAnsi="Tahoma" w:cs="Tahoma"/>
          <w:noProof/>
          <w:sz w:val="22"/>
          <w:szCs w:val="22"/>
        </w:rPr>
        <w:t>P</w:t>
      </w:r>
      <w:r w:rsidR="008A02B4" w:rsidRPr="00DC1562">
        <w:rPr>
          <w:rFonts w:ascii="Tahoma" w:hAnsi="Tahoma" w:cs="Tahoma"/>
          <w:noProof/>
          <w:sz w:val="22"/>
          <w:szCs w:val="22"/>
        </w:rPr>
        <w:t xml:space="preserve">lanning, </w:t>
      </w:r>
      <w:r w:rsidR="00D30A68" w:rsidRPr="00DC1562">
        <w:rPr>
          <w:rFonts w:ascii="Tahoma" w:hAnsi="Tahoma" w:cs="Tahoma"/>
          <w:noProof/>
          <w:sz w:val="22"/>
          <w:szCs w:val="22"/>
        </w:rPr>
        <w:t>preparation</w:t>
      </w:r>
      <w:r w:rsidR="008A02B4" w:rsidRPr="00DC1562">
        <w:rPr>
          <w:rFonts w:ascii="Tahoma" w:hAnsi="Tahoma" w:cs="Tahoma"/>
          <w:noProof/>
          <w:sz w:val="22"/>
          <w:szCs w:val="22"/>
        </w:rPr>
        <w:t>, and careful positioning are all</w:t>
      </w:r>
      <w:r w:rsidR="00D30A68" w:rsidRPr="00DC1562">
        <w:rPr>
          <w:rFonts w:ascii="Tahoma" w:hAnsi="Tahoma" w:cs="Tahoma"/>
          <w:noProof/>
          <w:sz w:val="22"/>
          <w:szCs w:val="22"/>
        </w:rPr>
        <w:t xml:space="preserve"> required before ladders can be</w:t>
      </w:r>
      <w:r w:rsidR="00822746" w:rsidRPr="00DC1562">
        <w:rPr>
          <w:rFonts w:ascii="Tahoma" w:hAnsi="Tahoma" w:cs="Tahoma"/>
          <w:noProof/>
          <w:sz w:val="22"/>
          <w:szCs w:val="22"/>
        </w:rPr>
        <w:t xml:space="preserve"> used</w:t>
      </w:r>
      <w:r w:rsidR="00D30A68" w:rsidRPr="00DC1562">
        <w:rPr>
          <w:rFonts w:ascii="Tahoma" w:hAnsi="Tahoma" w:cs="Tahoma"/>
          <w:noProof/>
          <w:sz w:val="22"/>
          <w:szCs w:val="22"/>
        </w:rPr>
        <w:t xml:space="preserve"> safely</w:t>
      </w:r>
      <w:r w:rsidR="00EF5CF7" w:rsidRPr="00DC1562">
        <w:rPr>
          <w:rFonts w:ascii="Tahoma" w:hAnsi="Tahoma" w:cs="Tahoma"/>
          <w:noProof/>
          <w:sz w:val="22"/>
          <w:szCs w:val="22"/>
        </w:rPr>
        <w:t>.</w:t>
      </w:r>
      <w:r w:rsidR="008A02B4" w:rsidRPr="00DC1562">
        <w:rPr>
          <w:rFonts w:ascii="Tahoma" w:hAnsi="Tahoma" w:cs="Tahoma"/>
          <w:noProof/>
          <w:sz w:val="22"/>
          <w:szCs w:val="22"/>
        </w:rPr>
        <w:t xml:space="preserve"> </w:t>
      </w:r>
    </w:p>
    <w:p w:rsidR="009F4035" w:rsidRPr="009F4035" w:rsidRDefault="00EF5CF7" w:rsidP="008A02B4">
      <w:pPr>
        <w:pStyle w:val="NormalWeb"/>
        <w:spacing w:before="0" w:beforeAutospacing="0" w:after="3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>Planning</w:t>
      </w:r>
    </w:p>
    <w:p w:rsidR="009F4035" w:rsidRPr="00DC1562" w:rsidRDefault="009F4035" w:rsidP="00DC1562">
      <w:pPr>
        <w:pStyle w:val="NormalWeb"/>
        <w:numPr>
          <w:ilvl w:val="0"/>
          <w:numId w:val="1"/>
        </w:numPr>
        <w:spacing w:before="0" w:beforeAutospacing="0" w:after="220" w:afterAutospacing="0"/>
        <w:ind w:left="446" w:hanging="446"/>
        <w:rPr>
          <w:rFonts w:ascii="Tahoma" w:eastAsia="Tahoma" w:hAnsi="Tahoma" w:cs="Tahoma"/>
          <w:sz w:val="22"/>
          <w:szCs w:val="22"/>
          <w:lang w:val="en"/>
        </w:rPr>
      </w:pPr>
      <w:r w:rsidRPr="00DC1562">
        <w:rPr>
          <w:rFonts w:ascii="Tahoma" w:eastAsia="Tahoma" w:hAnsi="Tahoma" w:cs="Tahoma"/>
          <w:sz w:val="22"/>
          <w:szCs w:val="22"/>
          <w:lang w:val="en"/>
        </w:rPr>
        <w:t>Perform a hazard assessment</w:t>
      </w:r>
      <w:r w:rsidR="00431E1D" w:rsidRPr="00DC1562">
        <w:rPr>
          <w:rFonts w:ascii="Tahoma" w:eastAsia="Tahoma" w:hAnsi="Tahoma" w:cs="Tahoma"/>
          <w:sz w:val="22"/>
          <w:szCs w:val="22"/>
          <w:lang w:val="en"/>
        </w:rPr>
        <w:t>, identifying the type of work to be performed and what hazards will be present (i.e., unstable ground, electrical lines, doors, or weather).</w:t>
      </w:r>
    </w:p>
    <w:p w:rsidR="009F4035" w:rsidRPr="00544A82" w:rsidRDefault="00EF658C" w:rsidP="00DC1562">
      <w:pPr>
        <w:pStyle w:val="NormalWeb"/>
        <w:numPr>
          <w:ilvl w:val="0"/>
          <w:numId w:val="1"/>
        </w:numPr>
        <w:spacing w:before="0" w:beforeAutospacing="0" w:after="220" w:afterAutospacing="0"/>
        <w:ind w:left="446" w:hanging="446"/>
        <w:rPr>
          <w:rFonts w:ascii="Tahoma" w:eastAsia="Tahoma" w:hAnsi="Tahoma" w:cs="Tahoma"/>
          <w:sz w:val="22"/>
          <w:szCs w:val="22"/>
          <w:lang w:val="en"/>
        </w:rPr>
      </w:pPr>
      <w:r w:rsidRPr="00544A82">
        <w:rPr>
          <w:rFonts w:ascii="Tahoma" w:eastAsia="Tahoma" w:hAnsi="Tahoma" w:cs="Tahoma"/>
          <w:sz w:val="22"/>
          <w:szCs w:val="22"/>
          <w:lang w:val="en"/>
        </w:rPr>
        <w:t>Select the right type and size of ladder for the job, assuring load capacity is not exceeded.</w:t>
      </w:r>
      <w:r w:rsidR="00431E1D" w:rsidRPr="00544A82">
        <w:rPr>
          <w:rFonts w:ascii="Tahoma" w:eastAsia="Tahoma" w:hAnsi="Tahoma" w:cs="Tahoma"/>
          <w:sz w:val="22"/>
          <w:szCs w:val="22"/>
          <w:lang w:val="en"/>
        </w:rPr>
        <w:t xml:space="preserve"> For example, d</w:t>
      </w:r>
      <w:r w:rsidR="009F4035" w:rsidRPr="00544A82">
        <w:rPr>
          <w:rFonts w:ascii="Tahoma" w:eastAsia="Tahoma" w:hAnsi="Tahoma" w:cs="Tahoma"/>
          <w:sz w:val="22"/>
          <w:szCs w:val="22"/>
          <w:lang w:val="en"/>
        </w:rPr>
        <w:t>o not use metal ladders for electrical work or in places where the potential of contact with electrical lines exists.</w:t>
      </w:r>
    </w:p>
    <w:p w:rsidR="009161CA" w:rsidRPr="00DC1562" w:rsidRDefault="00DC1562" w:rsidP="001E1C65">
      <w:pPr>
        <w:pStyle w:val="NormalWeb"/>
        <w:numPr>
          <w:ilvl w:val="0"/>
          <w:numId w:val="1"/>
        </w:numPr>
        <w:spacing w:before="0" w:beforeAutospacing="0" w:after="500" w:afterAutospacing="0"/>
        <w:ind w:left="446" w:hanging="446"/>
        <w:rPr>
          <w:rFonts w:ascii="Tahoma" w:eastAsia="Tahoma" w:hAnsi="Tahoma" w:cs="Tahoma"/>
          <w:sz w:val="22"/>
          <w:szCs w:val="22"/>
          <w:lang w:val="en"/>
        </w:rPr>
      </w:pPr>
      <w:r w:rsidRPr="00544A82">
        <w:rPr>
          <w:rFonts w:ascii="Tahoma" w:eastAsia="Tahoma" w:hAnsi="Tahoma" w:cs="Tahoma"/>
          <w:sz w:val="22"/>
          <w:szCs w:val="22"/>
          <w:lang w:val="en"/>
        </w:rPr>
        <w:t>Assure</w:t>
      </w:r>
      <w:r w:rsidR="009161CA" w:rsidRPr="00544A82">
        <w:rPr>
          <w:rFonts w:ascii="Tahoma" w:eastAsia="Tahoma" w:hAnsi="Tahoma" w:cs="Tahoma"/>
          <w:sz w:val="22"/>
          <w:szCs w:val="22"/>
          <w:lang w:val="en"/>
        </w:rPr>
        <w:t xml:space="preserve"> that the ladder is in good physical condition. All rungs must be intact or the ladder should be immediately </w:t>
      </w:r>
      <w:r w:rsidR="009161CA" w:rsidRPr="00DC1562">
        <w:rPr>
          <w:rFonts w:ascii="Tahoma" w:eastAsia="Tahoma" w:hAnsi="Tahoma" w:cs="Tahoma"/>
          <w:sz w:val="22"/>
          <w:szCs w:val="22"/>
          <w:lang w:val="en"/>
        </w:rPr>
        <w:t xml:space="preserve">removed from service. </w:t>
      </w:r>
    </w:p>
    <w:p w:rsidR="009F4035" w:rsidRPr="009F4035" w:rsidRDefault="00B31DE4" w:rsidP="008A02B4">
      <w:pPr>
        <w:pStyle w:val="NormalWeb"/>
        <w:spacing w:before="0" w:beforeAutospacing="0" w:after="3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>S</w:t>
      </w:r>
      <w:r w:rsidR="00E13186">
        <w:rPr>
          <w:rFonts w:ascii="Tahoma" w:hAnsi="Tahoma" w:cs="Tahoma"/>
          <w:b/>
          <w:color w:val="315CA3"/>
          <w:sz w:val="28"/>
          <w:szCs w:val="28"/>
        </w:rPr>
        <w:t>et-</w:t>
      </w:r>
      <w:r>
        <w:rPr>
          <w:rFonts w:ascii="Tahoma" w:hAnsi="Tahoma" w:cs="Tahoma"/>
          <w:b/>
          <w:color w:val="315CA3"/>
          <w:sz w:val="28"/>
          <w:szCs w:val="28"/>
        </w:rPr>
        <w:t>Up Principles</w:t>
      </w:r>
    </w:p>
    <w:p w:rsidR="00E13186" w:rsidRPr="00DC1562" w:rsidRDefault="00520710" w:rsidP="00E13186">
      <w:pPr>
        <w:pStyle w:val="NormalWeb"/>
        <w:spacing w:before="0" w:beforeAutospacing="0" w:after="160" w:afterAutospacing="0"/>
        <w:rPr>
          <w:rFonts w:ascii="Tahoma" w:eastAsia="Tahoma" w:hAnsi="Tahoma" w:cs="Tahoma"/>
          <w:b/>
          <w:color w:val="E65F25"/>
          <w:sz w:val="22"/>
          <w:szCs w:val="22"/>
          <w:lang w:val="en"/>
        </w:rPr>
      </w:pPr>
      <w:r w:rsidRPr="00DC1562">
        <w:rPr>
          <w:rFonts w:ascii="Tahoma" w:eastAsia="Tahoma" w:hAnsi="Tahoma" w:cs="Tahoma"/>
          <w:b/>
          <w:color w:val="E65F25"/>
          <w:sz w:val="22"/>
          <w:szCs w:val="22"/>
          <w:lang w:val="en"/>
        </w:rPr>
        <w:t>L</w:t>
      </w:r>
      <w:r w:rsidR="00E13186" w:rsidRPr="00DC1562">
        <w:rPr>
          <w:rFonts w:ascii="Tahoma" w:eastAsia="Tahoma" w:hAnsi="Tahoma" w:cs="Tahoma"/>
          <w:b/>
          <w:color w:val="E65F25"/>
          <w:sz w:val="22"/>
          <w:szCs w:val="22"/>
          <w:lang w:val="en"/>
        </w:rPr>
        <w:t>ocation:</w:t>
      </w:r>
    </w:p>
    <w:p w:rsidR="00AF780C" w:rsidRPr="00DC1562" w:rsidRDefault="00776DD6" w:rsidP="00AF780C">
      <w:pPr>
        <w:pStyle w:val="NormalWeb"/>
        <w:numPr>
          <w:ilvl w:val="0"/>
          <w:numId w:val="2"/>
        </w:numPr>
        <w:spacing w:before="0" w:beforeAutospacing="0" w:after="220" w:afterAutospacing="0"/>
        <w:ind w:left="446" w:hanging="446"/>
        <w:rPr>
          <w:rFonts w:ascii="Tahoma" w:hAnsi="Tahoma" w:cs="Tahoma"/>
          <w:sz w:val="22"/>
          <w:szCs w:val="22"/>
        </w:rPr>
      </w:pPr>
      <w:r w:rsidRPr="00DC1562">
        <w:rPr>
          <w:rFonts w:ascii="Tahoma" w:hAnsi="Tahoma" w:cs="Tahoma"/>
          <w:sz w:val="22"/>
          <w:szCs w:val="22"/>
        </w:rPr>
        <w:t>Choose a location</w:t>
      </w:r>
      <w:r w:rsidR="00AF780C" w:rsidRPr="00DC1562">
        <w:rPr>
          <w:rFonts w:ascii="Tahoma" w:hAnsi="Tahoma" w:cs="Tahoma"/>
          <w:sz w:val="22"/>
          <w:szCs w:val="22"/>
        </w:rPr>
        <w:t xml:space="preserve"> near your workspace</w:t>
      </w:r>
      <w:r w:rsidR="009161CA" w:rsidRPr="00DC1562">
        <w:rPr>
          <w:rFonts w:ascii="Tahoma" w:hAnsi="Tahoma" w:cs="Tahoma"/>
          <w:sz w:val="22"/>
          <w:szCs w:val="22"/>
        </w:rPr>
        <w:t xml:space="preserve">, so that all work is performed close to the ladder and </w:t>
      </w:r>
      <w:r w:rsidR="00822746" w:rsidRPr="00DC1562">
        <w:rPr>
          <w:rFonts w:ascii="Tahoma" w:hAnsi="Tahoma" w:cs="Tahoma"/>
          <w:sz w:val="22"/>
          <w:szCs w:val="22"/>
        </w:rPr>
        <w:t>not off to either side</w:t>
      </w:r>
      <w:r w:rsidR="00AF780C" w:rsidRPr="00DC1562">
        <w:rPr>
          <w:rFonts w:ascii="Tahoma" w:hAnsi="Tahoma" w:cs="Tahoma"/>
          <w:sz w:val="22"/>
          <w:szCs w:val="22"/>
        </w:rPr>
        <w:t>.</w:t>
      </w:r>
    </w:p>
    <w:p w:rsidR="00972A4C" w:rsidRPr="00DC1562" w:rsidRDefault="00776DD6" w:rsidP="001E1C65">
      <w:pPr>
        <w:pStyle w:val="NormalWeb"/>
        <w:numPr>
          <w:ilvl w:val="0"/>
          <w:numId w:val="2"/>
        </w:numPr>
        <w:spacing w:before="0" w:beforeAutospacing="0" w:after="60" w:afterAutospacing="0"/>
        <w:ind w:left="446" w:hanging="446"/>
        <w:rPr>
          <w:rFonts w:ascii="Tahoma" w:eastAsia="Tahoma" w:hAnsi="Tahoma" w:cs="Tahoma"/>
          <w:sz w:val="22"/>
          <w:szCs w:val="22"/>
          <w:lang w:val="en"/>
        </w:rPr>
      </w:pPr>
      <w:r w:rsidRPr="00DC1562">
        <w:rPr>
          <w:rFonts w:ascii="Tahoma" w:eastAsia="Tahoma" w:hAnsi="Tahoma" w:cs="Tahoma"/>
          <w:sz w:val="22"/>
          <w:szCs w:val="22"/>
          <w:lang w:val="en"/>
        </w:rPr>
        <w:t>Only s</w:t>
      </w:r>
      <w:r w:rsidR="00E13186" w:rsidRPr="00DC1562">
        <w:rPr>
          <w:rFonts w:ascii="Tahoma" w:eastAsia="Tahoma" w:hAnsi="Tahoma" w:cs="Tahoma"/>
          <w:sz w:val="22"/>
          <w:szCs w:val="22"/>
          <w:lang w:val="en"/>
        </w:rPr>
        <w:t xml:space="preserve">et up ladders in safe and stable </w:t>
      </w:r>
      <w:r w:rsidR="00972A4C" w:rsidRPr="00DC1562">
        <w:rPr>
          <w:rFonts w:ascii="Tahoma" w:eastAsia="Tahoma" w:hAnsi="Tahoma" w:cs="Tahoma"/>
          <w:sz w:val="22"/>
          <w:szCs w:val="22"/>
          <w:lang w:val="en"/>
        </w:rPr>
        <w:t>conditions:</w:t>
      </w:r>
    </w:p>
    <w:p w:rsidR="00E13186" w:rsidRPr="00DC1562" w:rsidRDefault="00E13186" w:rsidP="001E1C65">
      <w:pPr>
        <w:pStyle w:val="NormalWeb"/>
        <w:numPr>
          <w:ilvl w:val="0"/>
          <w:numId w:val="4"/>
        </w:numPr>
        <w:spacing w:before="0" w:beforeAutospacing="0" w:after="60" w:afterAutospacing="0"/>
        <w:ind w:left="900" w:hanging="450"/>
        <w:rPr>
          <w:rFonts w:ascii="Tahoma" w:eastAsia="Tahoma" w:hAnsi="Tahoma" w:cs="Tahoma"/>
          <w:sz w:val="22"/>
          <w:szCs w:val="22"/>
          <w:lang w:val="en"/>
        </w:rPr>
      </w:pPr>
      <w:r w:rsidRPr="00DC1562">
        <w:rPr>
          <w:rFonts w:ascii="Tahoma" w:eastAsia="Tahoma" w:hAnsi="Tahoma" w:cs="Tahoma"/>
          <w:sz w:val="22"/>
          <w:szCs w:val="22"/>
          <w:lang w:val="en"/>
        </w:rPr>
        <w:t>Do not place ladders on soft ground or slippery flooring.</w:t>
      </w:r>
    </w:p>
    <w:p w:rsidR="00972A4C" w:rsidRPr="009F4035" w:rsidRDefault="00972A4C" w:rsidP="001E1C65">
      <w:pPr>
        <w:pStyle w:val="NormalWeb"/>
        <w:numPr>
          <w:ilvl w:val="0"/>
          <w:numId w:val="4"/>
        </w:numPr>
        <w:spacing w:before="0" w:beforeAutospacing="0" w:after="220" w:afterAutospacing="0"/>
        <w:ind w:left="900" w:hanging="450"/>
        <w:rPr>
          <w:rFonts w:ascii="Tahoma" w:eastAsia="Tahoma" w:hAnsi="Tahoma" w:cs="Tahoma"/>
          <w:color w:val="000000"/>
          <w:sz w:val="22"/>
          <w:szCs w:val="22"/>
          <w:lang w:val="en"/>
        </w:rPr>
      </w:pPr>
      <w:r w:rsidRPr="00DC1562">
        <w:rPr>
          <w:rFonts w:ascii="Tahoma" w:eastAsia="Tahoma" w:hAnsi="Tahoma" w:cs="Tahoma"/>
          <w:sz w:val="22"/>
          <w:szCs w:val="22"/>
          <w:lang w:val="en"/>
        </w:rPr>
        <w:t xml:space="preserve">Do not rest ladders on glass or other weak </w:t>
      </w:r>
      <w:r w:rsidRPr="009F4035">
        <w:rPr>
          <w:rFonts w:ascii="Tahoma" w:eastAsia="Tahoma" w:hAnsi="Tahoma" w:cs="Tahoma"/>
          <w:color w:val="000000"/>
          <w:sz w:val="22"/>
          <w:szCs w:val="22"/>
          <w:lang w:val="en"/>
        </w:rPr>
        <w:t>surfaces.</w:t>
      </w:r>
    </w:p>
    <w:p w:rsidR="00E13186" w:rsidRPr="009F4035" w:rsidRDefault="00E13186" w:rsidP="00AF780C">
      <w:pPr>
        <w:pStyle w:val="NormalWeb"/>
        <w:numPr>
          <w:ilvl w:val="0"/>
          <w:numId w:val="2"/>
        </w:numPr>
        <w:spacing w:before="0" w:beforeAutospacing="0" w:after="400" w:afterAutospacing="0"/>
        <w:ind w:left="446" w:hanging="446"/>
        <w:rPr>
          <w:rFonts w:ascii="Tahoma" w:eastAsia="Tahoma" w:hAnsi="Tahoma" w:cs="Tahoma"/>
          <w:color w:val="000000"/>
          <w:sz w:val="22"/>
          <w:szCs w:val="22"/>
          <w:lang w:val="en"/>
        </w:rPr>
      </w:pPr>
      <w:r w:rsidRPr="009F4035">
        <w:rPr>
          <w:rFonts w:ascii="Tahoma" w:eastAsia="Tahoma" w:hAnsi="Tahoma" w:cs="Tahoma"/>
          <w:color w:val="000000"/>
          <w:sz w:val="22"/>
          <w:szCs w:val="22"/>
          <w:lang w:val="en"/>
        </w:rPr>
        <w:t>Check for overhead power lines.</w:t>
      </w:r>
    </w:p>
    <w:p w:rsidR="00E13186" w:rsidRPr="00DC1562" w:rsidRDefault="001E1C65" w:rsidP="00E13186">
      <w:pPr>
        <w:pStyle w:val="NormalWeb"/>
        <w:spacing w:before="0" w:beforeAutospacing="0" w:after="160" w:afterAutospacing="0"/>
        <w:rPr>
          <w:rFonts w:ascii="Tahoma" w:eastAsia="Tahoma" w:hAnsi="Tahoma" w:cs="Tahoma"/>
          <w:b/>
          <w:color w:val="E65F25"/>
          <w:sz w:val="22"/>
          <w:szCs w:val="22"/>
          <w:lang w:val="en"/>
        </w:rPr>
      </w:pPr>
      <w:r w:rsidRPr="00DC1562">
        <w:rPr>
          <w:rFonts w:ascii="Tahoma" w:eastAsia="Tahoma" w:hAnsi="Tahoma" w:cs="Tahoma"/>
          <w:b/>
          <w:color w:val="E65F25"/>
          <w:sz w:val="22"/>
          <w:szCs w:val="22"/>
          <w:lang w:val="en"/>
        </w:rPr>
        <w:t>Restricting access</w:t>
      </w:r>
      <w:r w:rsidR="00E13186" w:rsidRPr="00DC1562">
        <w:rPr>
          <w:rFonts w:ascii="Tahoma" w:eastAsia="Tahoma" w:hAnsi="Tahoma" w:cs="Tahoma"/>
          <w:b/>
          <w:color w:val="E65F25"/>
          <w:sz w:val="22"/>
          <w:szCs w:val="22"/>
          <w:lang w:val="en"/>
        </w:rPr>
        <w:t>:</w:t>
      </w:r>
    </w:p>
    <w:p w:rsidR="001E1C65" w:rsidRPr="00DC1562" w:rsidRDefault="001E1C65" w:rsidP="00AF780C">
      <w:pPr>
        <w:pStyle w:val="NormalWeb"/>
        <w:spacing w:before="0" w:beforeAutospacing="0" w:after="220" w:afterAutospacing="0"/>
        <w:rPr>
          <w:rFonts w:ascii="Tahoma" w:hAnsi="Tahoma" w:cs="Tahoma"/>
          <w:sz w:val="22"/>
          <w:szCs w:val="22"/>
        </w:rPr>
      </w:pPr>
      <w:r w:rsidRPr="009F4035">
        <w:rPr>
          <w:rFonts w:ascii="Tahoma" w:eastAsia="Tahoma" w:hAnsi="Tahoma" w:cs="Tahoma"/>
          <w:color w:val="000000"/>
          <w:sz w:val="22"/>
          <w:szCs w:val="22"/>
          <w:lang w:val="en"/>
        </w:rPr>
        <w:t xml:space="preserve">If you are </w:t>
      </w:r>
      <w:r w:rsidRPr="00DC1562">
        <w:rPr>
          <w:rFonts w:ascii="Tahoma" w:eastAsia="Tahoma" w:hAnsi="Tahoma" w:cs="Tahoma"/>
          <w:sz w:val="22"/>
          <w:szCs w:val="22"/>
          <w:lang w:val="en"/>
        </w:rPr>
        <w:t>working in an area near peop</w:t>
      </w:r>
      <w:r w:rsidR="00AF780C" w:rsidRPr="00DC1562">
        <w:rPr>
          <w:rFonts w:ascii="Tahoma" w:eastAsia="Tahoma" w:hAnsi="Tahoma" w:cs="Tahoma"/>
          <w:sz w:val="22"/>
          <w:szCs w:val="22"/>
          <w:lang w:val="en"/>
        </w:rPr>
        <w:t>le or vehicles, restrict access by:</w:t>
      </w:r>
    </w:p>
    <w:p w:rsidR="00AF780C" w:rsidRPr="00DC1562" w:rsidRDefault="001E1C65" w:rsidP="00AF780C">
      <w:pPr>
        <w:pStyle w:val="NormalWeb"/>
        <w:numPr>
          <w:ilvl w:val="0"/>
          <w:numId w:val="2"/>
        </w:numPr>
        <w:spacing w:before="0" w:beforeAutospacing="0" w:after="220" w:afterAutospacing="0"/>
        <w:ind w:left="446" w:hanging="446"/>
        <w:rPr>
          <w:rFonts w:ascii="Tahoma" w:hAnsi="Tahoma" w:cs="Tahoma"/>
          <w:sz w:val="22"/>
          <w:szCs w:val="22"/>
        </w:rPr>
      </w:pPr>
      <w:r w:rsidRPr="00DC1562">
        <w:rPr>
          <w:rFonts w:ascii="Tahoma" w:eastAsia="Tahoma" w:hAnsi="Tahoma" w:cs="Tahoma"/>
          <w:sz w:val="22"/>
          <w:szCs w:val="22"/>
          <w:lang w:val="en"/>
        </w:rPr>
        <w:t>Clearly post</w:t>
      </w:r>
      <w:r w:rsidR="00AF780C" w:rsidRPr="00DC1562">
        <w:rPr>
          <w:rFonts w:ascii="Tahoma" w:eastAsia="Tahoma" w:hAnsi="Tahoma" w:cs="Tahoma"/>
          <w:sz w:val="22"/>
          <w:szCs w:val="22"/>
          <w:lang w:val="en"/>
        </w:rPr>
        <w:t>ing</w:t>
      </w:r>
      <w:r w:rsidRPr="00DC1562">
        <w:rPr>
          <w:rFonts w:ascii="Tahoma" w:eastAsia="Tahoma" w:hAnsi="Tahoma" w:cs="Tahoma"/>
          <w:sz w:val="22"/>
          <w:szCs w:val="22"/>
          <w:lang w:val="en"/>
        </w:rPr>
        <w:t xml:space="preserve"> signs</w:t>
      </w:r>
      <w:r w:rsidR="00AF780C" w:rsidRPr="00DC1562">
        <w:rPr>
          <w:rFonts w:ascii="Tahoma" w:eastAsia="Tahoma" w:hAnsi="Tahoma" w:cs="Tahoma"/>
          <w:sz w:val="22"/>
          <w:szCs w:val="22"/>
          <w:lang w:val="en"/>
        </w:rPr>
        <w:t>.</w:t>
      </w:r>
    </w:p>
    <w:p w:rsidR="00AF780C" w:rsidRPr="00DC1562" w:rsidRDefault="00AF780C" w:rsidP="00AF780C">
      <w:pPr>
        <w:pStyle w:val="NormalWeb"/>
        <w:numPr>
          <w:ilvl w:val="0"/>
          <w:numId w:val="2"/>
        </w:numPr>
        <w:spacing w:before="0" w:beforeAutospacing="0" w:after="220" w:afterAutospacing="0"/>
        <w:ind w:left="446" w:hanging="446"/>
        <w:rPr>
          <w:rFonts w:ascii="Tahoma" w:hAnsi="Tahoma" w:cs="Tahoma"/>
          <w:sz w:val="22"/>
          <w:szCs w:val="22"/>
        </w:rPr>
      </w:pPr>
      <w:r w:rsidRPr="00DC1562">
        <w:rPr>
          <w:rFonts w:ascii="Tahoma" w:eastAsia="Tahoma" w:hAnsi="Tahoma" w:cs="Tahoma"/>
          <w:sz w:val="22"/>
          <w:szCs w:val="22"/>
          <w:lang w:val="en"/>
        </w:rPr>
        <w:t>Barricading</w:t>
      </w:r>
      <w:r w:rsidR="001E1C65" w:rsidRPr="00DC1562">
        <w:rPr>
          <w:rFonts w:ascii="Tahoma" w:eastAsia="Tahoma" w:hAnsi="Tahoma" w:cs="Tahoma"/>
          <w:sz w:val="22"/>
          <w:szCs w:val="22"/>
          <w:lang w:val="en"/>
        </w:rPr>
        <w:t xml:space="preserve"> the location</w:t>
      </w:r>
      <w:r w:rsidR="00822746" w:rsidRPr="00DC1562">
        <w:rPr>
          <w:rFonts w:ascii="Tahoma" w:eastAsia="Tahoma" w:hAnsi="Tahoma" w:cs="Tahoma"/>
          <w:sz w:val="22"/>
          <w:szCs w:val="22"/>
          <w:lang w:val="en"/>
        </w:rPr>
        <w:t xml:space="preserve"> with barrier tape around the perimeter of the work area</w:t>
      </w:r>
      <w:r w:rsidR="00714D5A" w:rsidRPr="00DC1562">
        <w:rPr>
          <w:rFonts w:ascii="Tahoma" w:eastAsia="Tahoma" w:hAnsi="Tahoma" w:cs="Tahoma"/>
          <w:sz w:val="22"/>
          <w:szCs w:val="22"/>
          <w:lang w:val="en"/>
        </w:rPr>
        <w:t>.</w:t>
      </w:r>
    </w:p>
    <w:p w:rsidR="001E1C65" w:rsidRPr="00DC1562" w:rsidRDefault="00AF780C" w:rsidP="00AF780C">
      <w:pPr>
        <w:pStyle w:val="NormalWeb"/>
        <w:numPr>
          <w:ilvl w:val="0"/>
          <w:numId w:val="2"/>
        </w:numPr>
        <w:spacing w:before="0" w:beforeAutospacing="0" w:after="400" w:afterAutospacing="0"/>
        <w:ind w:left="446" w:hanging="446"/>
        <w:rPr>
          <w:rFonts w:ascii="Tahoma" w:hAnsi="Tahoma" w:cs="Tahoma"/>
          <w:sz w:val="22"/>
          <w:szCs w:val="22"/>
        </w:rPr>
      </w:pPr>
      <w:r w:rsidRPr="00DC1562">
        <w:rPr>
          <w:rFonts w:ascii="Tahoma" w:eastAsia="Tahoma" w:hAnsi="Tahoma" w:cs="Tahoma"/>
          <w:sz w:val="22"/>
          <w:szCs w:val="22"/>
          <w:lang w:val="en"/>
        </w:rPr>
        <w:t>Having</w:t>
      </w:r>
      <w:r w:rsidR="001E1C65" w:rsidRPr="00DC1562">
        <w:rPr>
          <w:rFonts w:ascii="Tahoma" w:eastAsia="Tahoma" w:hAnsi="Tahoma" w:cs="Tahoma"/>
          <w:sz w:val="22"/>
          <w:szCs w:val="22"/>
          <w:lang w:val="en"/>
        </w:rPr>
        <w:t xml:space="preserve"> an assistant stay at the base of the ladder to keep it clear</w:t>
      </w:r>
      <w:r w:rsidR="00714D5A" w:rsidRPr="00DC1562">
        <w:rPr>
          <w:rFonts w:ascii="Tahoma" w:eastAsia="Tahoma" w:hAnsi="Tahoma" w:cs="Tahoma"/>
          <w:sz w:val="22"/>
          <w:szCs w:val="22"/>
          <w:lang w:val="en"/>
        </w:rPr>
        <w:t xml:space="preserve">, </w:t>
      </w:r>
      <w:r w:rsidR="005E5A9A" w:rsidRPr="00DC1562">
        <w:rPr>
          <w:rFonts w:ascii="Tahoma" w:eastAsia="Tahoma" w:hAnsi="Tahoma" w:cs="Tahoma"/>
          <w:sz w:val="22"/>
          <w:szCs w:val="22"/>
          <w:lang w:val="en"/>
        </w:rPr>
        <w:t>as</w:t>
      </w:r>
      <w:r w:rsidR="00714D5A" w:rsidRPr="00DC1562">
        <w:rPr>
          <w:rFonts w:ascii="Tahoma" w:eastAsia="Tahoma" w:hAnsi="Tahoma" w:cs="Tahoma"/>
          <w:sz w:val="22"/>
          <w:szCs w:val="22"/>
          <w:lang w:val="en"/>
        </w:rPr>
        <w:t xml:space="preserve"> needed</w:t>
      </w:r>
      <w:r w:rsidR="001E1C65" w:rsidRPr="00DC1562">
        <w:rPr>
          <w:rFonts w:ascii="Tahoma" w:eastAsia="Tahoma" w:hAnsi="Tahoma" w:cs="Tahoma"/>
          <w:sz w:val="22"/>
          <w:szCs w:val="22"/>
          <w:lang w:val="en"/>
        </w:rPr>
        <w:t>.</w:t>
      </w:r>
      <w:r w:rsidRPr="00DC1562">
        <w:rPr>
          <w:rFonts w:ascii="Tahoma" w:eastAsia="Tahoma" w:hAnsi="Tahoma" w:cs="Tahoma"/>
          <w:sz w:val="22"/>
          <w:szCs w:val="22"/>
          <w:lang w:val="en"/>
        </w:rPr>
        <w:t xml:space="preserve"> </w:t>
      </w:r>
    </w:p>
    <w:p w:rsidR="003C75B3" w:rsidRDefault="003C75B3" w:rsidP="00E13186">
      <w:pPr>
        <w:pStyle w:val="NormalWeb"/>
        <w:spacing w:before="0" w:beforeAutospacing="0" w:after="160" w:afterAutospacing="0"/>
        <w:rPr>
          <w:rFonts w:ascii="Tahoma" w:eastAsia="Tahoma" w:hAnsi="Tahoma" w:cs="Tahoma"/>
          <w:b/>
          <w:color w:val="E65F25"/>
          <w:sz w:val="22"/>
          <w:szCs w:val="22"/>
          <w:lang w:val="en"/>
        </w:rPr>
      </w:pPr>
    </w:p>
    <w:p w:rsidR="00E13186" w:rsidRPr="00DC1562" w:rsidRDefault="00D10828" w:rsidP="00E13186">
      <w:pPr>
        <w:pStyle w:val="NormalWeb"/>
        <w:spacing w:before="0" w:beforeAutospacing="0" w:after="160" w:afterAutospacing="0"/>
        <w:rPr>
          <w:rFonts w:ascii="Tahoma" w:eastAsia="Tahoma" w:hAnsi="Tahoma" w:cs="Tahoma"/>
          <w:b/>
          <w:color w:val="E65F25"/>
          <w:sz w:val="22"/>
          <w:szCs w:val="22"/>
          <w:lang w:val="en"/>
        </w:rPr>
      </w:pPr>
      <w:r w:rsidRPr="00DC1562">
        <w:rPr>
          <w:rFonts w:ascii="Tahoma" w:eastAsia="Tahoma" w:hAnsi="Tahoma" w:cs="Tahoma"/>
          <w:b/>
          <w:color w:val="E65F25"/>
          <w:sz w:val="22"/>
          <w:szCs w:val="22"/>
          <w:lang w:val="en"/>
        </w:rPr>
        <w:lastRenderedPageBreak/>
        <w:t>Ladder positioning</w:t>
      </w:r>
      <w:r w:rsidR="005E5A9A" w:rsidRPr="00DC1562">
        <w:rPr>
          <w:rFonts w:ascii="Tahoma" w:eastAsia="Tahoma" w:hAnsi="Tahoma" w:cs="Tahoma"/>
          <w:b/>
          <w:color w:val="E65F25"/>
          <w:sz w:val="22"/>
          <w:szCs w:val="22"/>
          <w:lang w:val="en"/>
        </w:rPr>
        <w:t>:</w:t>
      </w:r>
    </w:p>
    <w:p w:rsidR="00AF780C" w:rsidRPr="00DC1562" w:rsidRDefault="00AF780C" w:rsidP="00776DD6">
      <w:pPr>
        <w:numPr>
          <w:ilvl w:val="0"/>
          <w:numId w:val="2"/>
        </w:numPr>
        <w:spacing w:after="220"/>
        <w:ind w:left="446" w:hanging="446"/>
        <w:rPr>
          <w:rFonts w:ascii="Tahoma" w:hAnsi="Tahoma" w:cs="Tahoma"/>
          <w:sz w:val="22"/>
          <w:szCs w:val="22"/>
        </w:rPr>
      </w:pPr>
      <w:r w:rsidRPr="00DC1562">
        <w:rPr>
          <w:rFonts w:ascii="Tahoma" w:hAnsi="Tahoma" w:cs="Tahoma"/>
          <w:sz w:val="22"/>
          <w:szCs w:val="22"/>
        </w:rPr>
        <w:t>Assure that all non-self-supporting ladders extend at least three feet above the highest support point.</w:t>
      </w:r>
      <w:r w:rsidR="005C015B" w:rsidRPr="00DC1562">
        <w:rPr>
          <w:rFonts w:ascii="Tahoma" w:hAnsi="Tahoma" w:cs="Tahoma"/>
          <w:sz w:val="22"/>
          <w:szCs w:val="22"/>
        </w:rPr>
        <w:t xml:space="preserve"> (e.g. the roof line).</w:t>
      </w:r>
    </w:p>
    <w:p w:rsidR="00AF780C" w:rsidRPr="00DC1562" w:rsidRDefault="00AF780C" w:rsidP="002466F1">
      <w:pPr>
        <w:numPr>
          <w:ilvl w:val="0"/>
          <w:numId w:val="2"/>
        </w:numPr>
        <w:spacing w:after="220"/>
        <w:ind w:left="446" w:hanging="446"/>
        <w:rPr>
          <w:rFonts w:ascii="Tahoma" w:hAnsi="Tahoma" w:cs="Tahoma"/>
          <w:sz w:val="22"/>
          <w:szCs w:val="22"/>
        </w:rPr>
      </w:pPr>
      <w:r w:rsidRPr="00DC1562">
        <w:rPr>
          <w:rFonts w:ascii="Tahoma" w:hAnsi="Tahoma" w:cs="Tahoma"/>
          <w:sz w:val="22"/>
          <w:szCs w:val="22"/>
        </w:rPr>
        <w:t>Angle non-self-supporting ladders properly, with a 4:1 ratio.</w:t>
      </w:r>
      <w:r w:rsidR="00E03B3D" w:rsidRPr="00DC1562">
        <w:rPr>
          <w:rFonts w:ascii="Tahoma" w:hAnsi="Tahoma" w:cs="Tahoma"/>
          <w:sz w:val="22"/>
          <w:szCs w:val="22"/>
        </w:rPr>
        <w:t xml:space="preserve"> That means the </w:t>
      </w:r>
      <w:r w:rsidR="002466F1" w:rsidRPr="00DC1562">
        <w:rPr>
          <w:rFonts w:ascii="Tahoma" w:hAnsi="Tahoma" w:cs="Tahoma"/>
          <w:sz w:val="22"/>
          <w:szCs w:val="22"/>
        </w:rPr>
        <w:t>distance between</w:t>
      </w:r>
      <w:r w:rsidR="00E03B3D" w:rsidRPr="00DC1562">
        <w:rPr>
          <w:rFonts w:ascii="Tahoma" w:hAnsi="Tahoma" w:cs="Tahoma"/>
          <w:sz w:val="22"/>
          <w:szCs w:val="22"/>
        </w:rPr>
        <w:t xml:space="preserve"> the</w:t>
      </w:r>
      <w:r w:rsidR="002466F1" w:rsidRPr="00DC1562">
        <w:rPr>
          <w:rFonts w:ascii="Tahoma" w:hAnsi="Tahoma" w:cs="Tahoma"/>
          <w:sz w:val="22"/>
          <w:szCs w:val="22"/>
        </w:rPr>
        <w:t xml:space="preserve"> top of the</w:t>
      </w:r>
      <w:r w:rsidR="00E03B3D" w:rsidRPr="00DC1562">
        <w:rPr>
          <w:rFonts w:ascii="Tahoma" w:hAnsi="Tahoma" w:cs="Tahoma"/>
          <w:sz w:val="22"/>
          <w:szCs w:val="22"/>
        </w:rPr>
        <w:t xml:space="preserve"> ladder</w:t>
      </w:r>
      <w:r w:rsidR="002466F1" w:rsidRPr="00DC1562">
        <w:rPr>
          <w:rFonts w:ascii="Tahoma" w:hAnsi="Tahoma" w:cs="Tahoma"/>
          <w:sz w:val="22"/>
          <w:szCs w:val="22"/>
        </w:rPr>
        <w:t xml:space="preserve"> and the ground</w:t>
      </w:r>
      <w:r w:rsidR="00E03B3D" w:rsidRPr="00DC1562">
        <w:rPr>
          <w:rFonts w:ascii="Tahoma" w:hAnsi="Tahoma" w:cs="Tahoma"/>
          <w:sz w:val="22"/>
          <w:szCs w:val="22"/>
        </w:rPr>
        <w:t xml:space="preserve"> </w:t>
      </w:r>
      <w:r w:rsidR="002466F1" w:rsidRPr="00DC1562">
        <w:rPr>
          <w:rFonts w:ascii="Tahoma" w:hAnsi="Tahoma" w:cs="Tahoma"/>
          <w:sz w:val="22"/>
          <w:szCs w:val="22"/>
        </w:rPr>
        <w:t>is</w:t>
      </w:r>
      <w:r w:rsidR="00E03B3D" w:rsidRPr="00DC1562">
        <w:rPr>
          <w:rFonts w:ascii="Tahoma" w:hAnsi="Tahoma" w:cs="Tahoma"/>
          <w:sz w:val="22"/>
          <w:szCs w:val="22"/>
        </w:rPr>
        <w:t xml:space="preserve"> at least four times the distance between the base of the ladder and the wall.</w:t>
      </w:r>
    </w:p>
    <w:p w:rsidR="00D10828" w:rsidRPr="00DC1562" w:rsidRDefault="00D10828" w:rsidP="00D10828">
      <w:pPr>
        <w:numPr>
          <w:ilvl w:val="0"/>
          <w:numId w:val="2"/>
        </w:numPr>
        <w:spacing w:after="220"/>
        <w:ind w:left="446" w:hanging="446"/>
        <w:rPr>
          <w:rFonts w:ascii="Tahoma" w:hAnsi="Tahoma" w:cs="Tahoma"/>
          <w:sz w:val="22"/>
          <w:szCs w:val="22"/>
        </w:rPr>
      </w:pPr>
      <w:r w:rsidRPr="00DC1562">
        <w:rPr>
          <w:rFonts w:ascii="Tahoma" w:hAnsi="Tahoma" w:cs="Tahoma"/>
          <w:sz w:val="22"/>
          <w:szCs w:val="22"/>
        </w:rPr>
        <w:t>Place non-self-supporting ladders so that both rails have equal support.</w:t>
      </w:r>
    </w:p>
    <w:p w:rsidR="00D10828" w:rsidRPr="00DC1562" w:rsidRDefault="00D10828" w:rsidP="00D10828">
      <w:pPr>
        <w:pStyle w:val="NormalWeb"/>
        <w:numPr>
          <w:ilvl w:val="0"/>
          <w:numId w:val="2"/>
        </w:numPr>
        <w:spacing w:before="0" w:beforeAutospacing="0" w:after="400" w:afterAutospacing="0"/>
        <w:ind w:left="446" w:hanging="446"/>
        <w:rPr>
          <w:rFonts w:ascii="Tahoma" w:hAnsi="Tahoma" w:cs="Tahoma"/>
          <w:sz w:val="22"/>
          <w:szCs w:val="22"/>
        </w:rPr>
      </w:pPr>
      <w:r w:rsidRPr="00DC1562">
        <w:rPr>
          <w:rFonts w:ascii="Tahoma" w:eastAsia="Tahoma" w:hAnsi="Tahoma" w:cs="Tahoma"/>
          <w:sz w:val="22"/>
          <w:szCs w:val="22"/>
          <w:lang w:val="en"/>
        </w:rPr>
        <w:t>Secure ladders appropriately</w:t>
      </w:r>
      <w:r w:rsidR="005C015B" w:rsidRPr="00DC1562">
        <w:rPr>
          <w:rFonts w:ascii="Tahoma" w:eastAsia="Tahoma" w:hAnsi="Tahoma" w:cs="Tahoma"/>
          <w:sz w:val="22"/>
          <w:szCs w:val="22"/>
          <w:lang w:val="en"/>
        </w:rPr>
        <w:t xml:space="preserve"> with tie-offs at the top of the ladder</w:t>
      </w:r>
      <w:r w:rsidRPr="00DC1562">
        <w:rPr>
          <w:rFonts w:ascii="Tahoma" w:eastAsia="Tahoma" w:hAnsi="Tahoma" w:cs="Tahoma"/>
          <w:sz w:val="22"/>
          <w:szCs w:val="22"/>
          <w:lang w:val="en"/>
        </w:rPr>
        <w:t>.</w:t>
      </w:r>
    </w:p>
    <w:p w:rsidR="00520710" w:rsidRPr="00DC1562" w:rsidRDefault="00520710" w:rsidP="00520710">
      <w:pPr>
        <w:pStyle w:val="NormalWeb"/>
        <w:spacing w:before="0" w:beforeAutospacing="0" w:after="220" w:afterAutospacing="0"/>
        <w:rPr>
          <w:rFonts w:ascii="Tahoma" w:hAnsi="Tahoma" w:cs="Tahoma"/>
          <w:color w:val="E65F25"/>
          <w:sz w:val="22"/>
          <w:szCs w:val="22"/>
        </w:rPr>
      </w:pPr>
      <w:r w:rsidRPr="00DC1562">
        <w:rPr>
          <w:rFonts w:ascii="Tahoma" w:eastAsia="Tahoma" w:hAnsi="Tahoma" w:cs="Tahoma"/>
          <w:b/>
          <w:color w:val="E65F25"/>
          <w:sz w:val="22"/>
          <w:szCs w:val="22"/>
          <w:lang w:val="en"/>
        </w:rPr>
        <w:t xml:space="preserve">Other </w:t>
      </w:r>
      <w:r w:rsidR="00D10828" w:rsidRPr="00DC1562">
        <w:rPr>
          <w:rFonts w:ascii="Tahoma" w:eastAsia="Tahoma" w:hAnsi="Tahoma" w:cs="Tahoma"/>
          <w:b/>
          <w:color w:val="E65F25"/>
          <w:sz w:val="22"/>
          <w:szCs w:val="22"/>
          <w:lang w:val="en"/>
        </w:rPr>
        <w:t>guidelines</w:t>
      </w:r>
      <w:r w:rsidRPr="00DC1562">
        <w:rPr>
          <w:rFonts w:ascii="Tahoma" w:eastAsia="Tahoma" w:hAnsi="Tahoma" w:cs="Tahoma"/>
          <w:b/>
          <w:color w:val="E65F25"/>
          <w:sz w:val="22"/>
          <w:szCs w:val="22"/>
          <w:lang w:val="en"/>
        </w:rPr>
        <w:t>:</w:t>
      </w:r>
    </w:p>
    <w:p w:rsidR="009F4035" w:rsidRPr="009F4035" w:rsidRDefault="009F4035" w:rsidP="00D10828">
      <w:pPr>
        <w:numPr>
          <w:ilvl w:val="0"/>
          <w:numId w:val="2"/>
        </w:numPr>
        <w:spacing w:after="220"/>
        <w:ind w:left="450" w:hanging="450"/>
        <w:rPr>
          <w:rFonts w:ascii="Tahoma" w:hAnsi="Tahoma" w:cs="Tahoma"/>
          <w:sz w:val="22"/>
          <w:szCs w:val="22"/>
        </w:rPr>
      </w:pPr>
      <w:r w:rsidRPr="009F4035">
        <w:rPr>
          <w:rFonts w:ascii="Tahoma" w:hAnsi="Tahoma" w:cs="Tahoma"/>
          <w:sz w:val="22"/>
          <w:szCs w:val="22"/>
        </w:rPr>
        <w:t>Seek help if a ladder is too heavy or awkward to place correctly on your own.</w:t>
      </w:r>
    </w:p>
    <w:p w:rsidR="009F4035" w:rsidRDefault="009F4035" w:rsidP="00CA34F3">
      <w:pPr>
        <w:ind w:right="1440"/>
        <w:rPr>
          <w:rFonts w:ascii="Tahoma" w:eastAsia="Tahoma" w:hAnsi="Tahoma" w:cs="Tahoma"/>
          <w:iCs/>
          <w:color w:val="FF0000"/>
          <w:sz w:val="22"/>
          <w:szCs w:val="22"/>
          <w:lang w:val="en"/>
        </w:rPr>
      </w:pPr>
    </w:p>
    <w:p w:rsidR="00A74B2C" w:rsidRDefault="00A74B2C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A74B2C" w:rsidRDefault="00A74B2C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560968" w:rsidRDefault="00560968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560968" w:rsidRDefault="00560968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560968" w:rsidRDefault="00560968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D10828" w:rsidRDefault="00D10828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D10828" w:rsidRDefault="00D10828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D10828" w:rsidRDefault="00D10828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D10828" w:rsidRDefault="00D10828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D10828" w:rsidRDefault="00D10828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D10828" w:rsidRDefault="00D10828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D10828" w:rsidRDefault="00D10828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D10828" w:rsidRDefault="00D10828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560968" w:rsidRDefault="00560968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560968" w:rsidRDefault="00560968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560968" w:rsidRDefault="00560968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560968" w:rsidRDefault="00560968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560968" w:rsidRDefault="00560968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560968" w:rsidRDefault="00560968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560968" w:rsidRDefault="00560968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560968" w:rsidRDefault="00560968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560968" w:rsidRDefault="00560968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560968" w:rsidRDefault="00560968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560968" w:rsidRDefault="00560968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560968" w:rsidRDefault="00560968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560968" w:rsidRDefault="00560968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560968" w:rsidRDefault="00560968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DF6871" w:rsidRPr="00066622" w:rsidRDefault="00DF6871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:rsidR="00DF6871" w:rsidRPr="00066622" w:rsidRDefault="00DF6871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DF6871" w:rsidRPr="00066622" w:rsidRDefault="00DF6871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315F40" w:rsidRPr="00466706" w:rsidRDefault="00315F40" w:rsidP="00A74B2C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:rsidR="00315F40" w:rsidRPr="00EB21F7" w:rsidRDefault="00315F40" w:rsidP="00A74B2C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:rsidR="00DF6871" w:rsidRPr="00066622" w:rsidRDefault="00315F40" w:rsidP="00A74B2C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315F40" w:rsidRDefault="00315F40" w:rsidP="00A74B2C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</w:p>
    <w:p w:rsidR="00DF6871" w:rsidRDefault="00DF6871" w:rsidP="00A74B2C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:rsidR="00080B9E" w:rsidRDefault="00080B9E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8272DA" w:rsidRDefault="0045764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7A064D" w:rsidRDefault="007A064D" w:rsidP="00A74B2C">
      <w:pPr>
        <w:jc w:val="both"/>
        <w:rPr>
          <w:rFonts w:ascii="Tahoma" w:hAnsi="Tahoma" w:cs="Tahoma"/>
          <w:sz w:val="22"/>
          <w:szCs w:val="22"/>
        </w:rPr>
      </w:pPr>
    </w:p>
    <w:p w:rsidR="0045764A" w:rsidRPr="0045764A" w:rsidRDefault="0045764A" w:rsidP="00A74B2C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  <w:bookmarkStart w:id="0" w:name="_GoBack"/>
      <w:bookmarkEnd w:id="0"/>
    </w:p>
    <w:sectPr w:rsidR="0045764A" w:rsidRPr="0045764A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87D" w:rsidRDefault="00AF487D">
      <w:r>
        <w:separator/>
      </w:r>
    </w:p>
  </w:endnote>
  <w:endnote w:type="continuationSeparator" w:id="0">
    <w:p w:rsidR="00AF487D" w:rsidRDefault="00AF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4864A9">
          <w:rPr>
            <w:rFonts w:ascii="Tahoma" w:hAnsi="Tahoma" w:cs="Tahoma"/>
            <w:noProof/>
            <w:sz w:val="18"/>
            <w:szCs w:val="18"/>
          </w:rPr>
          <w:t>3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87D" w:rsidRDefault="00AF487D">
      <w:r>
        <w:separator/>
      </w:r>
    </w:p>
  </w:footnote>
  <w:footnote w:type="continuationSeparator" w:id="0">
    <w:p w:rsidR="00AF487D" w:rsidRDefault="00AF4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4864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9F4035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Ladder Safety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F428A2" w:rsidRPr="001B1D0E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428A2" w:rsidRPr="001B1D0E" w:rsidRDefault="00301CAB" w:rsidP="00301CAB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Ladder Set-Up</w:t>
          </w: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4864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0398"/>
    <w:multiLevelType w:val="hybridMultilevel"/>
    <w:tmpl w:val="F606CBB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7BC3F25"/>
    <w:multiLevelType w:val="hybridMultilevel"/>
    <w:tmpl w:val="3CE20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3C624B"/>
    <w:multiLevelType w:val="hybridMultilevel"/>
    <w:tmpl w:val="41CEFB40"/>
    <w:lvl w:ilvl="0" w:tplc="7C86AB1C">
      <w:numFmt w:val="bullet"/>
      <w:lvlText w:val="‒"/>
      <w:lvlJc w:val="left"/>
      <w:pPr>
        <w:ind w:left="99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3352130A"/>
    <w:multiLevelType w:val="hybridMultilevel"/>
    <w:tmpl w:val="17A0A1C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5166E"/>
    <w:rsid w:val="00170124"/>
    <w:rsid w:val="00177A03"/>
    <w:rsid w:val="001E1C65"/>
    <w:rsid w:val="001E6998"/>
    <w:rsid w:val="00206FD9"/>
    <w:rsid w:val="002075F3"/>
    <w:rsid w:val="00226854"/>
    <w:rsid w:val="0024241C"/>
    <w:rsid w:val="002466F1"/>
    <w:rsid w:val="002537E9"/>
    <w:rsid w:val="00262898"/>
    <w:rsid w:val="00265299"/>
    <w:rsid w:val="00272B52"/>
    <w:rsid w:val="00280478"/>
    <w:rsid w:val="0028530C"/>
    <w:rsid w:val="002C0256"/>
    <w:rsid w:val="002D6590"/>
    <w:rsid w:val="002E66D9"/>
    <w:rsid w:val="00301CAB"/>
    <w:rsid w:val="00305964"/>
    <w:rsid w:val="00315F40"/>
    <w:rsid w:val="00322552"/>
    <w:rsid w:val="00330324"/>
    <w:rsid w:val="00335DE1"/>
    <w:rsid w:val="00350477"/>
    <w:rsid w:val="003A477C"/>
    <w:rsid w:val="003B49F1"/>
    <w:rsid w:val="003C6631"/>
    <w:rsid w:val="003C727A"/>
    <w:rsid w:val="003C75B3"/>
    <w:rsid w:val="003E4462"/>
    <w:rsid w:val="004115E5"/>
    <w:rsid w:val="00427296"/>
    <w:rsid w:val="00431E1D"/>
    <w:rsid w:val="00444465"/>
    <w:rsid w:val="00444BFC"/>
    <w:rsid w:val="00450B9E"/>
    <w:rsid w:val="0045764A"/>
    <w:rsid w:val="00470F16"/>
    <w:rsid w:val="00471858"/>
    <w:rsid w:val="004822A7"/>
    <w:rsid w:val="00484B70"/>
    <w:rsid w:val="004864A9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F303E"/>
    <w:rsid w:val="00512A26"/>
    <w:rsid w:val="00520710"/>
    <w:rsid w:val="005271CD"/>
    <w:rsid w:val="0052722C"/>
    <w:rsid w:val="005330C2"/>
    <w:rsid w:val="005405B2"/>
    <w:rsid w:val="00541304"/>
    <w:rsid w:val="00544A82"/>
    <w:rsid w:val="00560968"/>
    <w:rsid w:val="005667BF"/>
    <w:rsid w:val="00574EBB"/>
    <w:rsid w:val="00580B58"/>
    <w:rsid w:val="005A00E0"/>
    <w:rsid w:val="005C015B"/>
    <w:rsid w:val="005C64E0"/>
    <w:rsid w:val="005E0F0D"/>
    <w:rsid w:val="005E57EA"/>
    <w:rsid w:val="005E5A9A"/>
    <w:rsid w:val="005F1C74"/>
    <w:rsid w:val="005F6B61"/>
    <w:rsid w:val="0060244B"/>
    <w:rsid w:val="00633E48"/>
    <w:rsid w:val="0065122E"/>
    <w:rsid w:val="00661A2C"/>
    <w:rsid w:val="00670A6F"/>
    <w:rsid w:val="00681266"/>
    <w:rsid w:val="006A55E8"/>
    <w:rsid w:val="006D03B0"/>
    <w:rsid w:val="006D450A"/>
    <w:rsid w:val="006D5474"/>
    <w:rsid w:val="006E3AA5"/>
    <w:rsid w:val="006F39C1"/>
    <w:rsid w:val="006F5957"/>
    <w:rsid w:val="007053A6"/>
    <w:rsid w:val="00706C27"/>
    <w:rsid w:val="007123FF"/>
    <w:rsid w:val="007124C3"/>
    <w:rsid w:val="0071343F"/>
    <w:rsid w:val="00713E7B"/>
    <w:rsid w:val="00714D5A"/>
    <w:rsid w:val="00717C34"/>
    <w:rsid w:val="00721B18"/>
    <w:rsid w:val="0072438B"/>
    <w:rsid w:val="0073622D"/>
    <w:rsid w:val="00745815"/>
    <w:rsid w:val="007471ED"/>
    <w:rsid w:val="00755B01"/>
    <w:rsid w:val="00756B2D"/>
    <w:rsid w:val="00776DD6"/>
    <w:rsid w:val="00783265"/>
    <w:rsid w:val="00786B93"/>
    <w:rsid w:val="007A064D"/>
    <w:rsid w:val="007A2DAB"/>
    <w:rsid w:val="007B329D"/>
    <w:rsid w:val="007B63BE"/>
    <w:rsid w:val="007D6F55"/>
    <w:rsid w:val="007F3E26"/>
    <w:rsid w:val="00812B83"/>
    <w:rsid w:val="00822746"/>
    <w:rsid w:val="00823703"/>
    <w:rsid w:val="008272DA"/>
    <w:rsid w:val="00833B6C"/>
    <w:rsid w:val="00841EAC"/>
    <w:rsid w:val="00854C82"/>
    <w:rsid w:val="008818F2"/>
    <w:rsid w:val="008918CA"/>
    <w:rsid w:val="008A02B4"/>
    <w:rsid w:val="008A372E"/>
    <w:rsid w:val="008B7A72"/>
    <w:rsid w:val="00910830"/>
    <w:rsid w:val="009161CA"/>
    <w:rsid w:val="00926290"/>
    <w:rsid w:val="00934757"/>
    <w:rsid w:val="0094297A"/>
    <w:rsid w:val="00967005"/>
    <w:rsid w:val="00972A4C"/>
    <w:rsid w:val="009818F4"/>
    <w:rsid w:val="0098779E"/>
    <w:rsid w:val="0099107E"/>
    <w:rsid w:val="009C5486"/>
    <w:rsid w:val="009C5FA7"/>
    <w:rsid w:val="009C76B7"/>
    <w:rsid w:val="009D217A"/>
    <w:rsid w:val="009E17F9"/>
    <w:rsid w:val="009F4035"/>
    <w:rsid w:val="009F59F6"/>
    <w:rsid w:val="009F6923"/>
    <w:rsid w:val="00A0664B"/>
    <w:rsid w:val="00A20E6B"/>
    <w:rsid w:val="00A24109"/>
    <w:rsid w:val="00A74B2C"/>
    <w:rsid w:val="00A75770"/>
    <w:rsid w:val="00A84185"/>
    <w:rsid w:val="00A907A9"/>
    <w:rsid w:val="00AB6FBC"/>
    <w:rsid w:val="00AC6A6C"/>
    <w:rsid w:val="00AD0DF2"/>
    <w:rsid w:val="00AE3C61"/>
    <w:rsid w:val="00AE3D93"/>
    <w:rsid w:val="00AF487D"/>
    <w:rsid w:val="00AF780C"/>
    <w:rsid w:val="00B01A96"/>
    <w:rsid w:val="00B1132E"/>
    <w:rsid w:val="00B31DE4"/>
    <w:rsid w:val="00B36A6D"/>
    <w:rsid w:val="00B4261E"/>
    <w:rsid w:val="00B469D6"/>
    <w:rsid w:val="00B63803"/>
    <w:rsid w:val="00B73408"/>
    <w:rsid w:val="00B82BF8"/>
    <w:rsid w:val="00B87F62"/>
    <w:rsid w:val="00B955DF"/>
    <w:rsid w:val="00B968EA"/>
    <w:rsid w:val="00BB00D8"/>
    <w:rsid w:val="00BC1EF8"/>
    <w:rsid w:val="00BC2238"/>
    <w:rsid w:val="00BC41DA"/>
    <w:rsid w:val="00BE1208"/>
    <w:rsid w:val="00BE1E43"/>
    <w:rsid w:val="00C22B8A"/>
    <w:rsid w:val="00C47C08"/>
    <w:rsid w:val="00C61136"/>
    <w:rsid w:val="00C72B56"/>
    <w:rsid w:val="00C817E4"/>
    <w:rsid w:val="00C8786D"/>
    <w:rsid w:val="00C965C7"/>
    <w:rsid w:val="00CA34F3"/>
    <w:rsid w:val="00CB0D44"/>
    <w:rsid w:val="00CC05F1"/>
    <w:rsid w:val="00CD1603"/>
    <w:rsid w:val="00CD6FCF"/>
    <w:rsid w:val="00CE4FA6"/>
    <w:rsid w:val="00CE64A1"/>
    <w:rsid w:val="00CF2700"/>
    <w:rsid w:val="00D10828"/>
    <w:rsid w:val="00D140CD"/>
    <w:rsid w:val="00D155E9"/>
    <w:rsid w:val="00D26C2D"/>
    <w:rsid w:val="00D30A68"/>
    <w:rsid w:val="00D3162C"/>
    <w:rsid w:val="00D31B81"/>
    <w:rsid w:val="00D373D4"/>
    <w:rsid w:val="00D455CB"/>
    <w:rsid w:val="00D72EB8"/>
    <w:rsid w:val="00D87568"/>
    <w:rsid w:val="00DB15E7"/>
    <w:rsid w:val="00DC0ED2"/>
    <w:rsid w:val="00DC1562"/>
    <w:rsid w:val="00DC1E08"/>
    <w:rsid w:val="00DC2D57"/>
    <w:rsid w:val="00DC53EF"/>
    <w:rsid w:val="00DC7660"/>
    <w:rsid w:val="00DC76B4"/>
    <w:rsid w:val="00DD151A"/>
    <w:rsid w:val="00DD6F08"/>
    <w:rsid w:val="00DE0C37"/>
    <w:rsid w:val="00DF6871"/>
    <w:rsid w:val="00E0383E"/>
    <w:rsid w:val="00E03B3D"/>
    <w:rsid w:val="00E05649"/>
    <w:rsid w:val="00E13186"/>
    <w:rsid w:val="00E20D1F"/>
    <w:rsid w:val="00E30D9E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EF5CF7"/>
    <w:rsid w:val="00EF658C"/>
    <w:rsid w:val="00F03185"/>
    <w:rsid w:val="00F068B0"/>
    <w:rsid w:val="00F200EA"/>
    <w:rsid w:val="00F41775"/>
    <w:rsid w:val="00F428A2"/>
    <w:rsid w:val="00F4315C"/>
    <w:rsid w:val="00F44011"/>
    <w:rsid w:val="00F52C82"/>
    <w:rsid w:val="00F5575E"/>
    <w:rsid w:val="00F5580E"/>
    <w:rsid w:val="00F57D15"/>
    <w:rsid w:val="00F6041B"/>
    <w:rsid w:val="00F8599D"/>
    <w:rsid w:val="00F94A53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8A81D-8DF7-4589-A32D-C156892B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3034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2014-12-17T00:20:00Z</cp:lastPrinted>
  <dcterms:created xsi:type="dcterms:W3CDTF">2018-03-23T16:54:00Z</dcterms:created>
  <dcterms:modified xsi:type="dcterms:W3CDTF">2018-03-23T16:54:00Z</dcterms:modified>
</cp:coreProperties>
</file>