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B653" w14:textId="3DC1BC10" w:rsidR="00006B50" w:rsidRPr="009C7E40" w:rsidRDefault="00006B50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To help employees fight fatigue in order to minimize safety and health risks</w:t>
      </w:r>
      <w:r w:rsidR="00CF452E">
        <w:rPr>
          <w:rFonts w:ascii="Tahoma" w:hAnsi="Tahoma" w:cs="Tahoma"/>
          <w:sz w:val="22"/>
          <w:szCs w:val="22"/>
        </w:rPr>
        <w:t>.</w:t>
      </w:r>
    </w:p>
    <w:p w14:paraId="4B5C8657" w14:textId="77777777" w:rsidR="002C0256" w:rsidRDefault="002C025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44EAE4F6" w14:textId="77777777" w:rsidR="00636D06" w:rsidRDefault="00636D0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79AA394" w14:textId="77777777" w:rsidR="002C0256" w:rsidRPr="00C36B44" w:rsidRDefault="002C025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44DA0" wp14:editId="4302AED8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A8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28234CA" w14:textId="77777777" w:rsidR="00E964DD" w:rsidRDefault="00E964DD" w:rsidP="0004118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83002ED" w14:textId="4A07378D" w:rsidR="00E964DD" w:rsidRDefault="0033458C" w:rsidP="0033458C">
      <w:pPr>
        <w:pStyle w:val="NormalWeb"/>
        <w:tabs>
          <w:tab w:val="left" w:pos="4125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14:paraId="1318912D" w14:textId="77777777" w:rsidR="00C61C72" w:rsidRPr="00453AA2" w:rsidRDefault="000D4CFF" w:rsidP="00C61C72">
      <w:pPr>
        <w:spacing w:after="220"/>
        <w:rPr>
          <w:rFonts w:ascii="Tahoma" w:hAnsi="Tahoma" w:cs="Tahoma"/>
          <w:sz w:val="22"/>
          <w:szCs w:val="22"/>
        </w:rPr>
      </w:pPr>
      <w:r w:rsidRPr="000D4CFF">
        <w:rPr>
          <w:rFonts w:ascii="Tahoma" w:hAnsi="Tahoma" w:cs="Tahoma"/>
          <w:color w:val="000000"/>
          <w:sz w:val="22"/>
          <w:szCs w:val="22"/>
        </w:rPr>
        <w:t xml:space="preserve">According to the Centers for Disease Control and </w:t>
      </w:r>
      <w:r w:rsidRPr="00453AA2">
        <w:rPr>
          <w:rFonts w:ascii="Tahoma" w:hAnsi="Tahoma" w:cs="Tahoma"/>
          <w:sz w:val="22"/>
          <w:szCs w:val="22"/>
        </w:rPr>
        <w:t>Prevention</w:t>
      </w:r>
      <w:r w:rsidR="0033458C" w:rsidRPr="00453AA2">
        <w:rPr>
          <w:rFonts w:ascii="Tahoma" w:hAnsi="Tahoma" w:cs="Tahoma"/>
          <w:sz w:val="22"/>
          <w:szCs w:val="22"/>
        </w:rPr>
        <w:t xml:space="preserve"> (CDC)</w:t>
      </w:r>
      <w:r w:rsidRPr="00453AA2">
        <w:rPr>
          <w:rFonts w:ascii="Tahoma" w:hAnsi="Tahoma" w:cs="Tahoma"/>
          <w:sz w:val="22"/>
          <w:szCs w:val="22"/>
        </w:rPr>
        <w:t xml:space="preserve">, nearly 15 million Americans work irregular schedules, including full-time evening shifts, night shifts, and rotating shifts (where workers alternate between working nights and days in a given week). These kinds of shifts have been associated with safety and health risks, and certain jobs (such as disaster response) are at higher risk. </w:t>
      </w:r>
    </w:p>
    <w:p w14:paraId="34E17C06" w14:textId="0E3EADE4" w:rsidR="00C61C72" w:rsidRPr="00453AA2" w:rsidRDefault="00C61C72" w:rsidP="00C61C72">
      <w:pPr>
        <w:spacing w:after="600"/>
        <w:rPr>
          <w:rFonts w:ascii="Tahoma" w:hAnsi="Tahoma" w:cs="Tahoma"/>
          <w:sz w:val="22"/>
          <w:szCs w:val="22"/>
        </w:rPr>
      </w:pPr>
      <w:r w:rsidRPr="00453AA2">
        <w:rPr>
          <w:rFonts w:ascii="Tahoma" w:hAnsi="Tahoma" w:cs="Tahoma"/>
          <w:sz w:val="22"/>
          <w:szCs w:val="22"/>
        </w:rPr>
        <w:t xml:space="preserve">This is because an irregular sleeping pattern disrupts your </w:t>
      </w:r>
      <w:r w:rsidRPr="00453AA2">
        <w:rPr>
          <w:rFonts w:ascii="Tahoma" w:hAnsi="Tahoma" w:cs="Tahoma"/>
          <w:b/>
          <w:sz w:val="22"/>
          <w:szCs w:val="22"/>
        </w:rPr>
        <w:t>circadian rhythm.</w:t>
      </w:r>
      <w:r w:rsidRPr="00453AA2">
        <w:rPr>
          <w:rFonts w:ascii="Tahoma" w:hAnsi="Tahoma" w:cs="Tahoma"/>
          <w:sz w:val="22"/>
          <w:szCs w:val="22"/>
        </w:rPr>
        <w:t xml:space="preserve"> A circadian rhythm is a 24-hour, internal cycle that controls when you feel alert and when you feel sleepy. Disrupted circadian rhythms lead to worker fatigue. Fatigue can also be exacerbated by long work hours</w:t>
      </w:r>
      <w:r w:rsidR="00917759" w:rsidRPr="00453AA2">
        <w:rPr>
          <w:rFonts w:ascii="Tahoma" w:hAnsi="Tahoma" w:cs="Tahoma"/>
          <w:sz w:val="22"/>
          <w:szCs w:val="22"/>
        </w:rPr>
        <w:t xml:space="preserve"> or insufficient rest during the workday</w:t>
      </w:r>
      <w:r w:rsidRPr="00453AA2">
        <w:rPr>
          <w:rFonts w:ascii="Tahoma" w:hAnsi="Tahoma" w:cs="Tahoma"/>
          <w:sz w:val="22"/>
          <w:szCs w:val="22"/>
        </w:rPr>
        <w:t xml:space="preserve">. </w:t>
      </w:r>
    </w:p>
    <w:p w14:paraId="51092993" w14:textId="7D34FE80" w:rsidR="0033458C" w:rsidRPr="00AC3264" w:rsidRDefault="00EB4E80" w:rsidP="00C61C72">
      <w:pPr>
        <w:pStyle w:val="NormalWeb"/>
        <w:tabs>
          <w:tab w:val="left" w:pos="355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Effects of Fatigue</w:t>
      </w:r>
      <w:r w:rsidR="00C61C72" w:rsidRPr="00AC3264">
        <w:rPr>
          <w:rFonts w:ascii="Tahoma" w:hAnsi="Tahoma" w:cs="Tahoma"/>
          <w:b/>
          <w:color w:val="FF0000"/>
          <w:sz w:val="28"/>
          <w:szCs w:val="28"/>
        </w:rPr>
        <w:tab/>
      </w:r>
    </w:p>
    <w:p w14:paraId="75BBC4C1" w14:textId="7F00CF38" w:rsidR="00C61C72" w:rsidRDefault="00C61C72" w:rsidP="00C61C72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Decreased</w:t>
      </w:r>
      <w:r w:rsidRPr="006569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ability to focus for extended periods of time</w:t>
      </w:r>
    </w:p>
    <w:p w14:paraId="5D8783F5" w14:textId="14694FA1" w:rsidR="00F62FED" w:rsidRPr="00EB4E80" w:rsidRDefault="00F62FED" w:rsidP="00F62FED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Increased</w:t>
      </w:r>
      <w:r w:rsidRPr="006569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chance that you will not </w:t>
      </w:r>
      <w:r w:rsidRPr="00EB4E80">
        <w:rPr>
          <w:rFonts w:ascii="Tahoma" w:hAnsi="Tahoma" w:cs="Tahoma"/>
        </w:rPr>
        <w:t>pay full attention to the task at hand, such as operating a machine or a vehicle</w:t>
      </w:r>
    </w:p>
    <w:p w14:paraId="0ACBAD76" w14:textId="77777777" w:rsidR="00F62FED" w:rsidRPr="00EB4E80" w:rsidRDefault="00F62FED" w:rsidP="00F62FED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EB4E80">
        <w:rPr>
          <w:rFonts w:ascii="Tahoma" w:hAnsi="Tahoma" w:cs="Tahoma"/>
        </w:rPr>
        <w:t>Increased errors that could cause accidents of injuries</w:t>
      </w:r>
    </w:p>
    <w:p w14:paraId="73A57CB1" w14:textId="5F1A7C27" w:rsidR="000B70AC" w:rsidRPr="00EB4E80" w:rsidRDefault="00C61C72" w:rsidP="00917759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EB4E80">
        <w:rPr>
          <w:rFonts w:ascii="Tahoma" w:hAnsi="Tahoma" w:cs="Tahoma"/>
        </w:rPr>
        <w:t>Decreased ability to perform tasks effectively</w:t>
      </w:r>
    </w:p>
    <w:p w14:paraId="2E22F39F" w14:textId="0DE8F6B4" w:rsidR="00917759" w:rsidRPr="00EB4E80" w:rsidRDefault="00917759" w:rsidP="00F62FED">
      <w:pPr>
        <w:pStyle w:val="ColorfulList-Accent11"/>
        <w:numPr>
          <w:ilvl w:val="0"/>
          <w:numId w:val="28"/>
        </w:numPr>
        <w:spacing w:after="600" w:line="240" w:lineRule="auto"/>
        <w:ind w:left="446" w:hanging="446"/>
        <w:contextualSpacing w:val="0"/>
        <w:rPr>
          <w:rFonts w:ascii="Tahoma" w:hAnsi="Tahoma" w:cs="Tahoma"/>
        </w:rPr>
      </w:pPr>
      <w:r w:rsidRPr="00EB4E80">
        <w:rPr>
          <w:rFonts w:ascii="Tahoma" w:hAnsi="Tahoma" w:cs="Tahoma"/>
        </w:rPr>
        <w:t>Decreased physical and mental health</w:t>
      </w:r>
    </w:p>
    <w:p w14:paraId="4459540B" w14:textId="7CA3EA2E" w:rsidR="004150D7" w:rsidRPr="00AC3264" w:rsidRDefault="00EB4E80" w:rsidP="004150D7">
      <w:pPr>
        <w:pStyle w:val="NormalWeb"/>
        <w:tabs>
          <w:tab w:val="left" w:pos="517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Fighting Fatigue during the Day</w:t>
      </w:r>
    </w:p>
    <w:p w14:paraId="2B5C5927" w14:textId="54A333FE" w:rsidR="001E4310" w:rsidRPr="00EB4E80" w:rsidRDefault="001E4310" w:rsidP="004150D7">
      <w:pPr>
        <w:pStyle w:val="ListParagraph"/>
        <w:numPr>
          <w:ilvl w:val="0"/>
          <w:numId w:val="47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Adjust lighting or temperature </w:t>
      </w:r>
      <w:r w:rsidR="002108F2" w:rsidRPr="00EB4E80">
        <w:rPr>
          <w:rFonts w:ascii="Tahoma" w:hAnsi="Tahoma" w:cs="Tahoma"/>
          <w:sz w:val="22"/>
          <w:szCs w:val="22"/>
        </w:rPr>
        <w:t>(</w:t>
      </w:r>
      <w:r w:rsidR="00C91962" w:rsidRPr="00EB4E80">
        <w:rPr>
          <w:rFonts w:ascii="Tahoma" w:hAnsi="Tahoma" w:cs="Tahoma"/>
          <w:sz w:val="22"/>
          <w:szCs w:val="22"/>
        </w:rPr>
        <w:t>or request that they be adjusted</w:t>
      </w:r>
      <w:r w:rsidR="002108F2" w:rsidRPr="00EB4E80">
        <w:rPr>
          <w:rFonts w:ascii="Tahoma" w:hAnsi="Tahoma" w:cs="Tahoma"/>
          <w:sz w:val="22"/>
          <w:szCs w:val="22"/>
        </w:rPr>
        <w:t>)</w:t>
      </w:r>
      <w:r w:rsidR="00C91962" w:rsidRPr="00EB4E80">
        <w:rPr>
          <w:rFonts w:ascii="Tahoma" w:hAnsi="Tahoma" w:cs="Tahoma"/>
          <w:sz w:val="22"/>
          <w:szCs w:val="22"/>
        </w:rPr>
        <w:t xml:space="preserve"> </w:t>
      </w:r>
      <w:r w:rsidRPr="00EB4E80">
        <w:rPr>
          <w:rFonts w:ascii="Tahoma" w:hAnsi="Tahoma" w:cs="Tahoma"/>
          <w:sz w:val="22"/>
          <w:szCs w:val="22"/>
        </w:rPr>
        <w:t xml:space="preserve">if either is impairing your alertness at work. </w:t>
      </w:r>
    </w:p>
    <w:p w14:paraId="5FB13791" w14:textId="691F5D4A" w:rsidR="004150D7" w:rsidRPr="00EB4E80" w:rsidRDefault="004150D7" w:rsidP="004150D7">
      <w:pPr>
        <w:numPr>
          <w:ilvl w:val="0"/>
          <w:numId w:val="47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Eat nutritious meals at regular times. </w:t>
      </w:r>
    </w:p>
    <w:p w14:paraId="51749084" w14:textId="2F5CB9A7" w:rsidR="001E4310" w:rsidRPr="00EB4E80" w:rsidRDefault="004150D7" w:rsidP="004150D7">
      <w:pPr>
        <w:pStyle w:val="ListParagraph"/>
        <w:numPr>
          <w:ilvl w:val="0"/>
          <w:numId w:val="47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Exercise</w:t>
      </w:r>
      <w:r w:rsidR="001E4310" w:rsidRPr="00EB4E80">
        <w:rPr>
          <w:rFonts w:ascii="Tahoma" w:hAnsi="Tahoma" w:cs="Tahoma"/>
          <w:sz w:val="22"/>
          <w:szCs w:val="22"/>
        </w:rPr>
        <w:t xml:space="preserve"> regularly. However, do not exercise to</w:t>
      </w:r>
      <w:r w:rsidR="00A6582C" w:rsidRPr="00EB4E80">
        <w:rPr>
          <w:rFonts w:ascii="Tahoma" w:hAnsi="Tahoma" w:cs="Tahoma"/>
          <w:sz w:val="22"/>
          <w:szCs w:val="22"/>
        </w:rPr>
        <w:t>o</w:t>
      </w:r>
      <w:r w:rsidR="001E4310" w:rsidRPr="00EB4E80">
        <w:rPr>
          <w:rFonts w:ascii="Tahoma" w:hAnsi="Tahoma" w:cs="Tahoma"/>
          <w:sz w:val="22"/>
          <w:szCs w:val="22"/>
        </w:rPr>
        <w:t xml:space="preserve"> close to bedtime.</w:t>
      </w:r>
    </w:p>
    <w:p w14:paraId="2CADA77E" w14:textId="39A67CD7" w:rsidR="004150D7" w:rsidRPr="001E4310" w:rsidRDefault="004150D7" w:rsidP="00AC3264">
      <w:pPr>
        <w:tabs>
          <w:tab w:val="left" w:pos="2505"/>
        </w:tabs>
        <w:spacing w:after="600"/>
        <w:rPr>
          <w:rFonts w:ascii="Tahoma" w:hAnsi="Tahoma" w:cs="Tahoma"/>
          <w:sz w:val="22"/>
          <w:szCs w:val="22"/>
        </w:rPr>
      </w:pPr>
      <w:r w:rsidRPr="001E4310">
        <w:rPr>
          <w:rFonts w:ascii="Tahoma" w:hAnsi="Tahoma" w:cs="Tahoma"/>
          <w:sz w:val="22"/>
          <w:szCs w:val="22"/>
        </w:rPr>
        <w:t xml:space="preserve">  </w:t>
      </w:r>
      <w:r w:rsidR="00AC3264">
        <w:rPr>
          <w:rFonts w:ascii="Tahoma" w:hAnsi="Tahoma" w:cs="Tahoma"/>
          <w:sz w:val="22"/>
          <w:szCs w:val="22"/>
        </w:rPr>
        <w:tab/>
      </w:r>
    </w:p>
    <w:p w14:paraId="3216F9FE" w14:textId="02F23C49" w:rsidR="00B87F62" w:rsidRDefault="00917759" w:rsidP="00A6582C">
      <w:pPr>
        <w:pStyle w:val="NormalWeb"/>
        <w:tabs>
          <w:tab w:val="center" w:pos="468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Managing Your Workload</w:t>
      </w:r>
      <w:r w:rsidR="00A6582C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4380C144" w14:textId="1B6B77C6" w:rsidR="00917759" w:rsidRPr="00EB4E80" w:rsidRDefault="00AC3264" w:rsidP="00FC22C6">
      <w:pPr>
        <w:numPr>
          <w:ilvl w:val="0"/>
          <w:numId w:val="2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Moderate your workload</w:t>
      </w:r>
      <w:r w:rsidR="00C91962" w:rsidRPr="00EB4E80">
        <w:rPr>
          <w:rFonts w:ascii="Tahoma" w:hAnsi="Tahoma" w:cs="Tahoma"/>
          <w:sz w:val="22"/>
          <w:szCs w:val="22"/>
        </w:rPr>
        <w:t xml:space="preserve"> as much as possible</w:t>
      </w:r>
      <w:r w:rsidRPr="00EB4E80">
        <w:rPr>
          <w:rFonts w:ascii="Tahoma" w:hAnsi="Tahoma" w:cs="Tahoma"/>
          <w:sz w:val="22"/>
          <w:szCs w:val="22"/>
        </w:rPr>
        <w:t>.</w:t>
      </w:r>
      <w:r w:rsidR="00917759" w:rsidRPr="00EB4E80">
        <w:rPr>
          <w:rFonts w:ascii="Tahoma" w:hAnsi="Tahoma" w:cs="Tahoma"/>
          <w:sz w:val="22"/>
          <w:szCs w:val="22"/>
        </w:rPr>
        <w:t xml:space="preserve"> </w:t>
      </w:r>
      <w:r w:rsidR="00FC22C6" w:rsidRPr="00EB4E80">
        <w:rPr>
          <w:rFonts w:ascii="Tahoma" w:hAnsi="Tahoma" w:cs="Tahoma"/>
          <w:sz w:val="22"/>
          <w:szCs w:val="22"/>
        </w:rPr>
        <w:t xml:space="preserve">If shifts </w:t>
      </w:r>
      <w:r w:rsidR="00C91962" w:rsidRPr="00EB4E80">
        <w:rPr>
          <w:rFonts w:ascii="Tahoma" w:hAnsi="Tahoma" w:cs="Tahoma"/>
          <w:sz w:val="22"/>
          <w:szCs w:val="22"/>
        </w:rPr>
        <w:t>are</w:t>
      </w:r>
      <w:r w:rsidR="00FC22C6" w:rsidRPr="00EB4E80">
        <w:rPr>
          <w:rFonts w:ascii="Tahoma" w:hAnsi="Tahoma" w:cs="Tahoma"/>
          <w:sz w:val="22"/>
          <w:szCs w:val="22"/>
        </w:rPr>
        <w:t xml:space="preserve"> long</w:t>
      </w:r>
      <w:r w:rsidR="00917759" w:rsidRPr="00EB4E80">
        <w:rPr>
          <w:rFonts w:ascii="Tahoma" w:hAnsi="Tahoma" w:cs="Tahoma"/>
          <w:sz w:val="22"/>
          <w:szCs w:val="22"/>
        </w:rPr>
        <w:t xml:space="preserve">, </w:t>
      </w:r>
      <w:r w:rsidR="00C91962" w:rsidRPr="00EB4E80">
        <w:rPr>
          <w:rFonts w:ascii="Tahoma" w:hAnsi="Tahoma" w:cs="Tahoma"/>
          <w:sz w:val="22"/>
          <w:szCs w:val="22"/>
        </w:rPr>
        <w:t>try to choose</w:t>
      </w:r>
      <w:r w:rsidR="00917759" w:rsidRPr="00EB4E80">
        <w:rPr>
          <w:rFonts w:ascii="Tahoma" w:hAnsi="Tahoma" w:cs="Tahoma"/>
          <w:sz w:val="22"/>
          <w:szCs w:val="22"/>
        </w:rPr>
        <w:t xml:space="preserve"> lighter tasks. </w:t>
      </w:r>
      <w:r w:rsidR="00FC22C6" w:rsidRPr="00EB4E80">
        <w:rPr>
          <w:rFonts w:ascii="Tahoma" w:hAnsi="Tahoma" w:cs="Tahoma"/>
          <w:sz w:val="22"/>
          <w:szCs w:val="22"/>
        </w:rPr>
        <w:t xml:space="preserve">If the work </w:t>
      </w:r>
      <w:r w:rsidR="00C91962" w:rsidRPr="00EB4E80">
        <w:rPr>
          <w:rFonts w:ascii="Tahoma" w:hAnsi="Tahoma" w:cs="Tahoma"/>
          <w:sz w:val="22"/>
          <w:szCs w:val="22"/>
        </w:rPr>
        <w:t>is</w:t>
      </w:r>
      <w:r w:rsidR="00FC22C6" w:rsidRPr="00EB4E80">
        <w:rPr>
          <w:rFonts w:ascii="Tahoma" w:hAnsi="Tahoma" w:cs="Tahoma"/>
          <w:sz w:val="22"/>
          <w:szCs w:val="22"/>
        </w:rPr>
        <w:t xml:space="preserve"> intense</w:t>
      </w:r>
      <w:r w:rsidR="00917759" w:rsidRPr="00EB4E80">
        <w:rPr>
          <w:rFonts w:ascii="Tahoma" w:hAnsi="Tahoma" w:cs="Tahoma"/>
          <w:sz w:val="22"/>
          <w:szCs w:val="22"/>
        </w:rPr>
        <w:t xml:space="preserve">, </w:t>
      </w:r>
      <w:r w:rsidR="00C91962" w:rsidRPr="00EB4E80">
        <w:rPr>
          <w:rFonts w:ascii="Tahoma" w:hAnsi="Tahoma" w:cs="Tahoma"/>
          <w:sz w:val="22"/>
          <w:szCs w:val="22"/>
        </w:rPr>
        <w:t xml:space="preserve">try to </w:t>
      </w:r>
      <w:r w:rsidR="00FC22C6" w:rsidRPr="00EB4E80">
        <w:rPr>
          <w:rFonts w:ascii="Tahoma" w:hAnsi="Tahoma" w:cs="Tahoma"/>
          <w:sz w:val="22"/>
          <w:szCs w:val="22"/>
        </w:rPr>
        <w:t>work</w:t>
      </w:r>
      <w:r w:rsidR="00917759" w:rsidRPr="00EB4E80">
        <w:rPr>
          <w:rFonts w:ascii="Tahoma" w:hAnsi="Tahoma" w:cs="Tahoma"/>
          <w:sz w:val="22"/>
          <w:szCs w:val="22"/>
        </w:rPr>
        <w:t xml:space="preserve"> </w:t>
      </w:r>
      <w:r w:rsidR="00C91962" w:rsidRPr="00EB4E80">
        <w:rPr>
          <w:rFonts w:ascii="Tahoma" w:hAnsi="Tahoma" w:cs="Tahoma"/>
          <w:sz w:val="22"/>
          <w:szCs w:val="22"/>
        </w:rPr>
        <w:t>shorter shifts</w:t>
      </w:r>
      <w:r w:rsidR="00917759" w:rsidRPr="00EB4E80">
        <w:rPr>
          <w:rFonts w:ascii="Tahoma" w:hAnsi="Tahoma" w:cs="Tahoma"/>
          <w:sz w:val="22"/>
          <w:szCs w:val="22"/>
        </w:rPr>
        <w:t>.</w:t>
      </w:r>
    </w:p>
    <w:p w14:paraId="118F09A1" w14:textId="04722F6E" w:rsidR="00917759" w:rsidRPr="00EB4E80" w:rsidRDefault="00917759" w:rsidP="00FC22C6">
      <w:pPr>
        <w:pStyle w:val="ListParagraph"/>
        <w:numPr>
          <w:ilvl w:val="0"/>
          <w:numId w:val="2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Schedule heavy or demanding work at times when you are more alert to decrease the risk of an accident.</w:t>
      </w:r>
    </w:p>
    <w:p w14:paraId="000128D3" w14:textId="2B9239AC" w:rsidR="00917759" w:rsidRPr="00EB4E80" w:rsidRDefault="00917759" w:rsidP="00FC22C6">
      <w:pPr>
        <w:numPr>
          <w:ilvl w:val="0"/>
          <w:numId w:val="28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For demanding work, take frequent rest breaks every couple of hours.</w:t>
      </w:r>
      <w:r w:rsidR="00FC22C6" w:rsidRPr="00EB4E80">
        <w:rPr>
          <w:rFonts w:ascii="Tahoma" w:hAnsi="Tahoma" w:cs="Tahoma"/>
          <w:sz w:val="22"/>
          <w:szCs w:val="22"/>
        </w:rPr>
        <w:t xml:space="preserve"> </w:t>
      </w:r>
      <w:r w:rsidR="00FC22C6" w:rsidRPr="00EB4E80">
        <w:rPr>
          <w:rFonts w:ascii="Tahoma" w:hAnsi="Tahoma" w:cs="Tahoma"/>
          <w:sz w:val="22"/>
          <w:szCs w:val="22"/>
        </w:rPr>
        <w:tab/>
      </w:r>
    </w:p>
    <w:p w14:paraId="1469EA09" w14:textId="604DAE79" w:rsidR="00FC22C6" w:rsidRPr="00EB4E80" w:rsidRDefault="00FC22C6" w:rsidP="001E4310">
      <w:pPr>
        <w:numPr>
          <w:ilvl w:val="0"/>
          <w:numId w:val="2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Get at least 10 consecutive hours </w:t>
      </w:r>
      <w:r w:rsidR="00AC3264" w:rsidRPr="00EB4E80">
        <w:rPr>
          <w:rFonts w:ascii="Tahoma" w:hAnsi="Tahoma" w:cs="Tahoma"/>
          <w:sz w:val="22"/>
          <w:szCs w:val="22"/>
        </w:rPr>
        <w:t xml:space="preserve">per day of off-duty time </w:t>
      </w:r>
      <w:r w:rsidRPr="00EB4E80">
        <w:rPr>
          <w:rFonts w:ascii="Tahoma" w:hAnsi="Tahoma" w:cs="Tahoma"/>
          <w:sz w:val="22"/>
          <w:szCs w:val="22"/>
        </w:rPr>
        <w:t xml:space="preserve">so that you can </w:t>
      </w:r>
      <w:r w:rsidR="00AC3264" w:rsidRPr="00EB4E80">
        <w:rPr>
          <w:rFonts w:ascii="Tahoma" w:hAnsi="Tahoma" w:cs="Tahoma"/>
          <w:sz w:val="22"/>
          <w:szCs w:val="22"/>
        </w:rPr>
        <w:t>get</w:t>
      </w:r>
      <w:r w:rsidRPr="00EB4E80">
        <w:rPr>
          <w:rFonts w:ascii="Tahoma" w:hAnsi="Tahoma" w:cs="Tahoma"/>
          <w:sz w:val="22"/>
          <w:szCs w:val="22"/>
        </w:rPr>
        <w:t xml:space="preserve"> </w:t>
      </w:r>
      <w:r w:rsidR="004150D7" w:rsidRPr="00EB4E80">
        <w:rPr>
          <w:rFonts w:ascii="Tahoma" w:hAnsi="Tahoma" w:cs="Tahoma"/>
          <w:sz w:val="22"/>
          <w:szCs w:val="22"/>
        </w:rPr>
        <w:t xml:space="preserve">7 – 8 </w:t>
      </w:r>
      <w:r w:rsidRPr="00EB4E80">
        <w:rPr>
          <w:rFonts w:ascii="Tahoma" w:hAnsi="Tahoma" w:cs="Tahoma"/>
          <w:sz w:val="22"/>
          <w:szCs w:val="22"/>
        </w:rPr>
        <w:t xml:space="preserve">hours of sleep. </w:t>
      </w:r>
      <w:r w:rsidR="00AC3264" w:rsidRPr="00EB4E80">
        <w:rPr>
          <w:rFonts w:ascii="Tahoma" w:hAnsi="Tahoma" w:cs="Tahoma"/>
          <w:sz w:val="22"/>
          <w:szCs w:val="22"/>
        </w:rPr>
        <w:t>This is the recommended amount of sleep for adults.</w:t>
      </w:r>
    </w:p>
    <w:p w14:paraId="53983DCA" w14:textId="442E0AA9" w:rsidR="00917759" w:rsidRPr="00917759" w:rsidRDefault="00917759" w:rsidP="00917759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Improving Sleep Quality</w:t>
      </w:r>
    </w:p>
    <w:p w14:paraId="208D111A" w14:textId="77777777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  <w:lang w:val="en-GB"/>
        </w:rPr>
        <w:t xml:space="preserve">Go to bed and get up at the same time every day. </w:t>
      </w:r>
    </w:p>
    <w:p w14:paraId="2AB950D4" w14:textId="77777777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Find a schedule that works for you. Some experimentation may be required, especially if you work a night shift. </w:t>
      </w:r>
    </w:p>
    <w:p w14:paraId="53E283CC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Circadian rhythms are affected by light, so make sure your room is sufficiently dark. </w:t>
      </w:r>
    </w:p>
    <w:p w14:paraId="495CD957" w14:textId="14DBD05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Assure there will be no noise or distractions, or block out noise that will keep you awake. </w:t>
      </w:r>
    </w:p>
    <w:p w14:paraId="0A0AB00E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Regulate the temperature. </w:t>
      </w:r>
    </w:p>
    <w:p w14:paraId="3AAB34A1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Assess your bed’s comfort level and make improvements if needed.</w:t>
      </w:r>
    </w:p>
    <w:p w14:paraId="550ECF1E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Use your bed only for sleep.</w:t>
      </w:r>
    </w:p>
    <w:p w14:paraId="587F6AB0" w14:textId="696FBD15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Do not eat large meals before bedtime. Especially avoid greasy foods and alcohol.</w:t>
      </w:r>
    </w:p>
    <w:p w14:paraId="0DAA3897" w14:textId="77777777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Avoid caffeine in the afternoon and evenings. </w:t>
      </w:r>
    </w:p>
    <w:p w14:paraId="2753F7B1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Avoid using amphetamines or other stimulants, as well as sleeping pills, which can affect your performance the next day. </w:t>
      </w:r>
    </w:p>
    <w:p w14:paraId="5B520004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Monitor any medications which may affect sleep or work abilities.</w:t>
      </w:r>
    </w:p>
    <w:p w14:paraId="6463B4B4" w14:textId="44C8107C" w:rsidR="00B6546B" w:rsidRPr="00EB4E80" w:rsidRDefault="00AC3264" w:rsidP="00AC3264">
      <w:pPr>
        <w:spacing w:after="220"/>
        <w:rPr>
          <w:rFonts w:ascii="Tahoma" w:hAnsi="Tahoma" w:cs="Tahoma"/>
          <w:i/>
          <w:sz w:val="22"/>
          <w:szCs w:val="22"/>
        </w:rPr>
      </w:pPr>
      <w:r w:rsidRPr="00EB4E80">
        <w:rPr>
          <w:rFonts w:ascii="Tahoma" w:hAnsi="Tahoma" w:cs="Tahoma"/>
          <w:i/>
          <w:sz w:val="22"/>
          <w:szCs w:val="22"/>
        </w:rPr>
        <w:t xml:space="preserve">If you have sleeping problems or chronic fatigue that continues after implementing all of these strategies, consider seeking medical help. </w:t>
      </w:r>
    </w:p>
    <w:p w14:paraId="74779513" w14:textId="77777777" w:rsidR="00DF6871" w:rsidRPr="00066622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2A9EF769" w14:textId="77777777" w:rsidR="00DF6871" w:rsidRPr="00066622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2F863436" w14:textId="77777777" w:rsidR="00DF6871" w:rsidRPr="00066622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4A8DD6E1" w14:textId="77777777" w:rsidR="00315F40" w:rsidRPr="00466706" w:rsidRDefault="00315F40" w:rsidP="0004118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3E7958B8" w14:textId="77777777" w:rsidR="00315F40" w:rsidRPr="00EB21F7" w:rsidRDefault="00315F40" w:rsidP="0004118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04D62A9" w14:textId="77777777" w:rsidR="00DF6871" w:rsidRPr="00066622" w:rsidRDefault="00315F40" w:rsidP="0004118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3CEC2BD" w14:textId="77777777" w:rsidR="00315F40" w:rsidRDefault="00315F40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b/>
          <w:sz w:val="22"/>
          <w:szCs w:val="22"/>
        </w:rPr>
      </w:pPr>
    </w:p>
    <w:p w14:paraId="6E11A23A" w14:textId="77777777" w:rsidR="00DF6871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589758B" w14:textId="77777777" w:rsidR="00080B9E" w:rsidRDefault="00080B9E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756F33AE" w14:textId="77777777" w:rsidR="008272DA" w:rsidRDefault="0045764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1E806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1B31330F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80840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256594F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AD1833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7C861099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E37C700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7CDA29EE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8794FB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46B5565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B7F955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20E4EC1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425A18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51870A7B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4AA00A0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48E6E233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80A3D4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4E19EC08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380DDF3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11CF9476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7F3CE5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235008B7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6B210E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38E0085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5AD3E9D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247BF4F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5833554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45A1CC7B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2E52FD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B32989D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F159DAC" w14:textId="77777777" w:rsidR="007A064D" w:rsidRDefault="007A064D" w:rsidP="0004118B">
      <w:pPr>
        <w:jc w:val="both"/>
        <w:rPr>
          <w:rFonts w:ascii="Tahoma" w:hAnsi="Tahoma" w:cs="Tahoma"/>
          <w:sz w:val="22"/>
          <w:szCs w:val="22"/>
        </w:rPr>
      </w:pPr>
    </w:p>
    <w:p w14:paraId="4B4E92D8" w14:textId="452B8F59" w:rsidR="0045764A" w:rsidRPr="0045764A" w:rsidRDefault="0045764A" w:rsidP="0004118B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AB94" w14:textId="77777777" w:rsidR="0024241C" w:rsidRDefault="0024241C">
      <w:r>
        <w:separator/>
      </w:r>
    </w:p>
  </w:endnote>
  <w:endnote w:type="continuationSeparator" w:id="0">
    <w:p w14:paraId="47E4FA2B" w14:textId="77777777"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4836DAF" w14:textId="0B8F22C4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72093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42EA" w14:textId="77777777" w:rsidR="0024241C" w:rsidRDefault="0024241C">
      <w:r>
        <w:separator/>
      </w:r>
    </w:p>
  </w:footnote>
  <w:footnote w:type="continuationSeparator" w:id="0">
    <w:p w14:paraId="4BC60948" w14:textId="77777777"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2682" w14:textId="77777777" w:rsidR="00FF6E4F" w:rsidRDefault="00D72093">
    <w:pPr>
      <w:pStyle w:val="Header"/>
    </w:pPr>
    <w:r>
      <w:rPr>
        <w:noProof/>
      </w:rPr>
      <w:pict w14:anchorId="1EEC4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D17C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E086362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2D9583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ED6A8CB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719A62C" w14:textId="5617D80F" w:rsidR="00B968EA" w:rsidRPr="001B1D0E" w:rsidRDefault="000D4CF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Health and Wellness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E08B363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3A3B27B5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C1646B1" w14:textId="62B66C20" w:rsidR="00B968EA" w:rsidRPr="000D0B76" w:rsidRDefault="000D4CFF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Preventing Fatigue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DA2D111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A6F1CE1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3B39A36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6A3A" w14:textId="77777777" w:rsidR="00FF6E4F" w:rsidRDefault="00D72093">
    <w:pPr>
      <w:pStyle w:val="Header"/>
    </w:pPr>
    <w:r>
      <w:rPr>
        <w:noProof/>
      </w:rPr>
      <w:pict w14:anchorId="69E2D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B311EEA"/>
    <w:multiLevelType w:val="hybridMultilevel"/>
    <w:tmpl w:val="77F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5244F"/>
    <w:multiLevelType w:val="hybridMultilevel"/>
    <w:tmpl w:val="66F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E104EE"/>
    <w:multiLevelType w:val="hybridMultilevel"/>
    <w:tmpl w:val="9B6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6"/>
  </w:num>
  <w:num w:numId="4">
    <w:abstractNumId w:val="29"/>
  </w:num>
  <w:num w:numId="5">
    <w:abstractNumId w:val="31"/>
  </w:num>
  <w:num w:numId="6">
    <w:abstractNumId w:val="32"/>
  </w:num>
  <w:num w:numId="7">
    <w:abstractNumId w:val="17"/>
  </w:num>
  <w:num w:numId="8">
    <w:abstractNumId w:val="24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39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6"/>
  </w:num>
  <w:num w:numId="24">
    <w:abstractNumId w:val="40"/>
  </w:num>
  <w:num w:numId="25">
    <w:abstractNumId w:val="14"/>
  </w:num>
  <w:num w:numId="26">
    <w:abstractNumId w:val="10"/>
  </w:num>
  <w:num w:numId="27">
    <w:abstractNumId w:val="36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7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5"/>
  </w:num>
  <w:num w:numId="39">
    <w:abstractNumId w:val="35"/>
  </w:num>
  <w:num w:numId="40">
    <w:abstractNumId w:val="8"/>
  </w:num>
  <w:num w:numId="41">
    <w:abstractNumId w:val="2"/>
  </w:num>
  <w:num w:numId="42">
    <w:abstractNumId w:val="47"/>
  </w:num>
  <w:num w:numId="43">
    <w:abstractNumId w:val="23"/>
  </w:num>
  <w:num w:numId="44">
    <w:abstractNumId w:val="21"/>
  </w:num>
  <w:num w:numId="45">
    <w:abstractNumId w:val="30"/>
  </w:num>
  <w:num w:numId="46">
    <w:abstractNumId w:val="28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24F"/>
    <w:rsid w:val="00004471"/>
    <w:rsid w:val="00006B50"/>
    <w:rsid w:val="00011004"/>
    <w:rsid w:val="00030255"/>
    <w:rsid w:val="0004118B"/>
    <w:rsid w:val="00050535"/>
    <w:rsid w:val="00066622"/>
    <w:rsid w:val="0007686F"/>
    <w:rsid w:val="00080B9E"/>
    <w:rsid w:val="000925E6"/>
    <w:rsid w:val="000B2B03"/>
    <w:rsid w:val="000B595F"/>
    <w:rsid w:val="000B70AC"/>
    <w:rsid w:val="000B7CC5"/>
    <w:rsid w:val="000C63D7"/>
    <w:rsid w:val="000C6488"/>
    <w:rsid w:val="000D0727"/>
    <w:rsid w:val="000D4CFF"/>
    <w:rsid w:val="000E3BD9"/>
    <w:rsid w:val="000F765A"/>
    <w:rsid w:val="000F7B87"/>
    <w:rsid w:val="00101E99"/>
    <w:rsid w:val="00125460"/>
    <w:rsid w:val="00134016"/>
    <w:rsid w:val="0015166E"/>
    <w:rsid w:val="00170124"/>
    <w:rsid w:val="00177A03"/>
    <w:rsid w:val="001E4310"/>
    <w:rsid w:val="001E6998"/>
    <w:rsid w:val="00206FD9"/>
    <w:rsid w:val="002075F3"/>
    <w:rsid w:val="002108F2"/>
    <w:rsid w:val="00226854"/>
    <w:rsid w:val="0024241C"/>
    <w:rsid w:val="00252174"/>
    <w:rsid w:val="002537E9"/>
    <w:rsid w:val="00262898"/>
    <w:rsid w:val="00265299"/>
    <w:rsid w:val="00272B52"/>
    <w:rsid w:val="00280478"/>
    <w:rsid w:val="0028530C"/>
    <w:rsid w:val="00294869"/>
    <w:rsid w:val="002C0256"/>
    <w:rsid w:val="002C1818"/>
    <w:rsid w:val="002D6590"/>
    <w:rsid w:val="002E66D9"/>
    <w:rsid w:val="002F1EC7"/>
    <w:rsid w:val="00305964"/>
    <w:rsid w:val="00315F40"/>
    <w:rsid w:val="00322552"/>
    <w:rsid w:val="00330324"/>
    <w:rsid w:val="0033458C"/>
    <w:rsid w:val="00335DE1"/>
    <w:rsid w:val="00350477"/>
    <w:rsid w:val="003A2A04"/>
    <w:rsid w:val="003A477C"/>
    <w:rsid w:val="003B49F1"/>
    <w:rsid w:val="003C6631"/>
    <w:rsid w:val="003C727A"/>
    <w:rsid w:val="004115E5"/>
    <w:rsid w:val="004150D7"/>
    <w:rsid w:val="00427296"/>
    <w:rsid w:val="00444465"/>
    <w:rsid w:val="00444BFC"/>
    <w:rsid w:val="00450B9E"/>
    <w:rsid w:val="00453AA2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3A58"/>
    <w:rsid w:val="004F184F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192A"/>
    <w:rsid w:val="00633E48"/>
    <w:rsid w:val="00636D06"/>
    <w:rsid w:val="0065122E"/>
    <w:rsid w:val="006569D9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15A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2F68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97519"/>
    <w:rsid w:val="008A372E"/>
    <w:rsid w:val="008B7A72"/>
    <w:rsid w:val="00910830"/>
    <w:rsid w:val="00917759"/>
    <w:rsid w:val="00926290"/>
    <w:rsid w:val="00934757"/>
    <w:rsid w:val="009371C6"/>
    <w:rsid w:val="0094297A"/>
    <w:rsid w:val="00963373"/>
    <w:rsid w:val="00967005"/>
    <w:rsid w:val="009818F4"/>
    <w:rsid w:val="0098779E"/>
    <w:rsid w:val="0099107E"/>
    <w:rsid w:val="009A0B3A"/>
    <w:rsid w:val="009C5486"/>
    <w:rsid w:val="009C5FA7"/>
    <w:rsid w:val="009C76B7"/>
    <w:rsid w:val="009E17F9"/>
    <w:rsid w:val="009F59F6"/>
    <w:rsid w:val="009F6923"/>
    <w:rsid w:val="00A0664B"/>
    <w:rsid w:val="00A24109"/>
    <w:rsid w:val="00A43905"/>
    <w:rsid w:val="00A6582C"/>
    <w:rsid w:val="00A75770"/>
    <w:rsid w:val="00A84185"/>
    <w:rsid w:val="00A907A9"/>
    <w:rsid w:val="00AB6FBC"/>
    <w:rsid w:val="00AC3264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0370"/>
    <w:rsid w:val="00B63803"/>
    <w:rsid w:val="00B6546B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C71DC"/>
    <w:rsid w:val="00BE1208"/>
    <w:rsid w:val="00BE1E43"/>
    <w:rsid w:val="00C22B8A"/>
    <w:rsid w:val="00C47C08"/>
    <w:rsid w:val="00C51B71"/>
    <w:rsid w:val="00C61136"/>
    <w:rsid w:val="00C61C72"/>
    <w:rsid w:val="00C72B56"/>
    <w:rsid w:val="00C77E59"/>
    <w:rsid w:val="00C817E4"/>
    <w:rsid w:val="00C8786D"/>
    <w:rsid w:val="00C91962"/>
    <w:rsid w:val="00C965C7"/>
    <w:rsid w:val="00CB0D44"/>
    <w:rsid w:val="00CC05F1"/>
    <w:rsid w:val="00CD1603"/>
    <w:rsid w:val="00CD6FCF"/>
    <w:rsid w:val="00CE4FA6"/>
    <w:rsid w:val="00CE64A1"/>
    <w:rsid w:val="00CF2700"/>
    <w:rsid w:val="00CF452E"/>
    <w:rsid w:val="00D140CD"/>
    <w:rsid w:val="00D155E9"/>
    <w:rsid w:val="00D26C2D"/>
    <w:rsid w:val="00D3162C"/>
    <w:rsid w:val="00D3168E"/>
    <w:rsid w:val="00D31B81"/>
    <w:rsid w:val="00D373D4"/>
    <w:rsid w:val="00D455CB"/>
    <w:rsid w:val="00D72093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45DE"/>
    <w:rsid w:val="00DD6F08"/>
    <w:rsid w:val="00DF6871"/>
    <w:rsid w:val="00E05649"/>
    <w:rsid w:val="00E20D1F"/>
    <w:rsid w:val="00E30D9E"/>
    <w:rsid w:val="00E65C3C"/>
    <w:rsid w:val="00E667CF"/>
    <w:rsid w:val="00E737B6"/>
    <w:rsid w:val="00E87429"/>
    <w:rsid w:val="00E95CDB"/>
    <w:rsid w:val="00E964DD"/>
    <w:rsid w:val="00EA3DA1"/>
    <w:rsid w:val="00EB4E80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62FED"/>
    <w:rsid w:val="00F8599D"/>
    <w:rsid w:val="00F94A53"/>
    <w:rsid w:val="00FA5FA3"/>
    <w:rsid w:val="00FC22C6"/>
    <w:rsid w:val="00FC23F0"/>
    <w:rsid w:val="00FC3083"/>
    <w:rsid w:val="00FD2529"/>
    <w:rsid w:val="00FE4E97"/>
    <w:rsid w:val="00FE7B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1C0C5B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65A4-9C56-43AB-BC26-DB5BEA75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2015-09-25T23:01:00Z</dcterms:created>
  <dcterms:modified xsi:type="dcterms:W3CDTF">2018-04-10T18:02:00Z</dcterms:modified>
</cp:coreProperties>
</file>