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85E3" w14:textId="77777777" w:rsidR="00D65509" w:rsidRPr="00D65509" w:rsidRDefault="00D65509" w:rsidP="00D65509">
      <w:pPr>
        <w:pStyle w:val="NormalWeb"/>
        <w:tabs>
          <w:tab w:val="left" w:pos="3075"/>
        </w:tabs>
        <w:spacing w:before="0" w:beforeAutospacing="0" w:after="0" w:afterAutospacing="0"/>
        <w:ind w:right="58"/>
        <w:rPr>
          <w:rFonts w:ascii="Tahoma" w:hAnsi="Tahoma" w:cs="Tahoma"/>
          <w:noProof/>
          <w:sz w:val="22"/>
          <w:szCs w:val="22"/>
          <w:lang w:val="es-ES_tradnl"/>
        </w:rPr>
      </w:pPr>
      <w:r w:rsidRPr="00D65509">
        <w:rPr>
          <w:rFonts w:ascii="Tahoma" w:hAnsi="Tahoma" w:cs="Tahoma"/>
          <w:b/>
          <w:noProof/>
          <w:sz w:val="22"/>
          <w:szCs w:val="22"/>
          <w:lang w:val="es-ES_tradnl"/>
        </w:rPr>
        <w:t xml:space="preserve">Objetivo: </w:t>
      </w:r>
      <w:r w:rsidRPr="00D65509">
        <w:rPr>
          <w:rFonts w:ascii="Tahoma" w:hAnsi="Tahoma" w:cs="Tahoma"/>
          <w:noProof/>
          <w:sz w:val="22"/>
          <w:szCs w:val="22"/>
          <w:lang w:val="es-ES_tradnl"/>
        </w:rPr>
        <w:t>Concientizar sobre la detección de gas natural y las respuestas adecuadas</w:t>
      </w:r>
    </w:p>
    <w:p w14:paraId="14860928" w14:textId="77777777" w:rsidR="002C0256" w:rsidRPr="00D65509" w:rsidRDefault="00F877C3" w:rsidP="00F877C3">
      <w:pPr>
        <w:pStyle w:val="NormalWeb"/>
        <w:tabs>
          <w:tab w:val="left" w:pos="3075"/>
        </w:tabs>
        <w:spacing w:before="0" w:beforeAutospacing="0" w:after="0" w:afterAutospacing="0"/>
        <w:ind w:right="58"/>
        <w:rPr>
          <w:rFonts w:ascii="Tahoma" w:hAnsi="Tahoma" w:cs="Tahoma"/>
          <w:noProof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sz w:val="22"/>
          <w:szCs w:val="22"/>
          <w:lang w:val="es-ES_tradnl"/>
        </w:rPr>
        <w:tab/>
      </w:r>
    </w:p>
    <w:p w14:paraId="14860929" w14:textId="77777777" w:rsidR="002C0256" w:rsidRPr="00D65509" w:rsidRDefault="002C0256" w:rsidP="00384D9C">
      <w:pPr>
        <w:pStyle w:val="NormalWeb"/>
        <w:spacing w:before="0" w:beforeAutospacing="0" w:after="0" w:afterAutospacing="0"/>
        <w:ind w:right="58"/>
        <w:rPr>
          <w:rFonts w:ascii="Tahoma" w:hAnsi="Tahoma" w:cs="Tahoma"/>
          <w:noProof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60983" wp14:editId="14860984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7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486092A" w14:textId="77777777" w:rsidR="00E964DD" w:rsidRPr="00D65509" w:rsidRDefault="00E964DD" w:rsidP="00384D9C">
      <w:pPr>
        <w:pStyle w:val="NormalWeb"/>
        <w:spacing w:before="0" w:beforeAutospacing="0" w:after="0" w:afterAutospacing="0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</w:p>
    <w:p w14:paraId="1486092B" w14:textId="77777777" w:rsidR="00E964DD" w:rsidRPr="00D65509" w:rsidRDefault="00E964DD" w:rsidP="00384D9C">
      <w:pPr>
        <w:pStyle w:val="NormalWeb"/>
        <w:spacing w:before="0" w:beforeAutospacing="0" w:after="0" w:afterAutospacing="0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</w:p>
    <w:p w14:paraId="1486092C" w14:textId="62C6745E" w:rsidR="00967005" w:rsidRPr="00D65509" w:rsidRDefault="00BD39AD" w:rsidP="00384D9C">
      <w:pPr>
        <w:pStyle w:val="NormalWeb"/>
        <w:spacing w:before="0" w:beforeAutospacing="0" w:after="600" w:afterAutospacing="0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4860985" wp14:editId="14860986">
            <wp:simplePos x="0" y="0"/>
            <wp:positionH relativeFrom="margin">
              <wp:posOffset>4000500</wp:posOffset>
            </wp:positionH>
            <wp:positionV relativeFrom="margin">
              <wp:posOffset>853440</wp:posOffset>
            </wp:positionV>
            <wp:extent cx="1954530" cy="1516380"/>
            <wp:effectExtent l="0" t="0" r="7620" b="7620"/>
            <wp:wrapSquare wrapText="bothSides"/>
            <wp:docPr id="2" name="Picture 2" descr="bigstock_Stove_337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_Stove_3379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09"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El gas natural es un gas incoloro e inodoro y es altamente inflamable. Las compañías de gas añaden un odorante de manera que una fuga se puede detectar fácilmente. El olor, conocido como mercaptano, huele muy fuerte a azufre o huevos podridos</w:t>
      </w:r>
      <w:r w:rsidR="00305964"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.</w:t>
      </w:r>
    </w:p>
    <w:p w14:paraId="1486092D" w14:textId="1861F2BE" w:rsidR="004822A7" w:rsidRPr="00D65509" w:rsidRDefault="00D65509" w:rsidP="00384D9C">
      <w:pPr>
        <w:pStyle w:val="NormalWeb"/>
        <w:spacing w:before="0" w:beforeAutospacing="0" w:after="400" w:afterAutospacing="0"/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</w:pPr>
      <w:r w:rsidRPr="00D65509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Si está dentro y huele un olor de gas natural tenue</w:t>
      </w:r>
      <w:r w:rsidR="00452A67" w:rsidRPr="00D65509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:</w:t>
      </w:r>
    </w:p>
    <w:p w14:paraId="1486092E" w14:textId="2CEC9D23" w:rsidR="00384D9C" w:rsidRPr="00D65509" w:rsidRDefault="006E5A32" w:rsidP="00D65509">
      <w:pPr>
        <w:pStyle w:val="NormalWeb"/>
        <w:numPr>
          <w:ilvl w:val="0"/>
          <w:numId w:val="38"/>
        </w:numPr>
        <w:spacing w:before="0" w:beforeAutospacing="0" w:after="220" w:afterAutospacing="0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noProof/>
          <w:color w:val="000000"/>
          <w:sz w:val="22"/>
          <w:szCs w:val="22"/>
          <w:lang w:val="es-ES_tradnl"/>
        </w:rPr>
        <w:t xml:space="preserve"> </w:t>
      </w:r>
      <w:r w:rsidR="00D65509"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Apague todas las hornillas y aparatos de gas por completo.</w:t>
      </w:r>
    </w:p>
    <w:p w14:paraId="1486092F" w14:textId="12EE16B2" w:rsidR="00384D9C" w:rsidRPr="00D65509" w:rsidRDefault="00D65509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Apague todas las fuentes de ignición tales como llamas.</w:t>
      </w:r>
    </w:p>
    <w:p w14:paraId="14860930" w14:textId="184C7CDA" w:rsidR="00384D9C" w:rsidRPr="00D65509" w:rsidRDefault="00D65509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Abra todas las puertas y ventanas para ventilar el área.</w:t>
      </w:r>
    </w:p>
    <w:p w14:paraId="14860931" w14:textId="34C2070C" w:rsidR="00384D9C" w:rsidRPr="00D65509" w:rsidRDefault="00D65509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Revise los pilotos de los aparatos de gas para ver si se encienden.</w:t>
      </w:r>
    </w:p>
    <w:p w14:paraId="14860932" w14:textId="03556C14" w:rsidR="00384D9C" w:rsidRPr="00D65509" w:rsidRDefault="00D65509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Si no no puede determinar el origen del olor a gas, llame a su compañía de gas e informe el olor.</w:t>
      </w:r>
    </w:p>
    <w:p w14:paraId="14860933" w14:textId="25F12C50" w:rsidR="00DC7660" w:rsidRPr="00D65509" w:rsidRDefault="00D65509" w:rsidP="00384D9C">
      <w:pPr>
        <w:pStyle w:val="NormalWeb"/>
        <w:numPr>
          <w:ilvl w:val="0"/>
          <w:numId w:val="38"/>
        </w:numPr>
        <w:spacing w:before="0" w:beforeAutospacing="0" w:after="60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color w:val="000000"/>
          <w:sz w:val="22"/>
          <w:szCs w:val="22"/>
          <w:lang w:val="es-ES_tradnl"/>
        </w:rPr>
        <w:t>Encienda de nuevo los pilotos extinguidos sólo si sabe cómo hacerlo de manera segura. De lo contrario, llame a una persona de mantenimiento de aparatos.</w:t>
      </w:r>
    </w:p>
    <w:p w14:paraId="14860934" w14:textId="08A7783A" w:rsidR="00CC05F1" w:rsidRPr="00D65509" w:rsidRDefault="006E5A32" w:rsidP="00384D9C">
      <w:pPr>
        <w:pStyle w:val="NormalWeb"/>
        <w:spacing w:before="0" w:beforeAutospacing="0" w:after="400" w:afterAutospacing="0"/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</w:pPr>
      <w:r w:rsidRPr="006E5A32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Si está dentro y huele un olor de gas natural fuerte</w:t>
      </w:r>
      <w:r w:rsidR="00452A67" w:rsidRPr="00D65509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:</w:t>
      </w:r>
    </w:p>
    <w:p w14:paraId="14860935" w14:textId="29724AA5" w:rsidR="00384D9C" w:rsidRPr="00D65509" w:rsidRDefault="006E5A32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w:t xml:space="preserve">Apague </w:t>
      </w:r>
      <w:r w:rsidRPr="00DE1471">
        <w:rPr>
          <w:rFonts w:ascii="Tahoma" w:hAnsi="Tahoma" w:cs="Tahoma"/>
          <w:noProof/>
          <w:sz w:val="22"/>
          <w:szCs w:val="22"/>
          <w:lang w:val="es-ES_tradnl"/>
        </w:rPr>
        <w:t>rápidamente cualquier fuente de ignición, tales como velas, hornillas o brasas.</w:t>
      </w:r>
    </w:p>
    <w:p w14:paraId="14860936" w14:textId="29E8CBD9" w:rsidR="00384D9C" w:rsidRPr="006E5A32" w:rsidRDefault="00384D9C" w:rsidP="006E5A32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 w:rsidRPr="00D65509">
        <w:rPr>
          <w:rFonts w:ascii="Tahoma" w:hAnsi="Tahoma" w:cs="Tahoma"/>
          <w:noProof/>
          <w:sz w:val="22"/>
          <w:szCs w:val="22"/>
          <w:lang w:val="es-ES_tradnl"/>
        </w:rPr>
        <w:t>Ev</w:t>
      </w:r>
      <w:r w:rsidR="001F1A36">
        <w:rPr>
          <w:rFonts w:ascii="Tahoma" w:hAnsi="Tahoma" w:cs="Tahoma"/>
          <w:noProof/>
          <w:sz w:val="22"/>
          <w:szCs w:val="22"/>
          <w:lang w:val="es-ES_tradnl"/>
        </w:rPr>
        <w:t>ac</w:t>
      </w:r>
      <w:r w:rsidR="006E5A32" w:rsidRPr="006E5A32">
        <w:rPr>
          <w:rFonts w:ascii="Tahoma" w:hAnsi="Tahoma" w:cs="Tahoma"/>
          <w:noProof/>
          <w:sz w:val="22"/>
          <w:szCs w:val="22"/>
          <w:lang w:val="es-ES_tradnl"/>
        </w:rPr>
        <w:t xml:space="preserve">úe inmediatamente del edificio, llevando todos los residentes con usted. Notifique a otros en la zona de la fuga posible </w:t>
      </w:r>
    </w:p>
    <w:p w14:paraId="14860937" w14:textId="4DA00192" w:rsidR="00452A67" w:rsidRPr="00D65509" w:rsidRDefault="006E5A32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w:t xml:space="preserve">Abandonar </w:t>
      </w:r>
      <w:r w:rsidRPr="00DE1471">
        <w:rPr>
          <w:rFonts w:ascii="Tahoma" w:hAnsi="Tahoma"/>
          <w:noProof/>
          <w:sz w:val="22"/>
          <w:lang w:val="es-ES_tradnl"/>
        </w:rPr>
        <w:t>el área donde se sienta olor a gas o su sonido.</w:t>
      </w:r>
    </w:p>
    <w:p w14:paraId="14860938" w14:textId="62B6B2A2" w:rsidR="00452A67" w:rsidRPr="00D65509" w:rsidRDefault="006E5A32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w:t xml:space="preserve">No haga </w:t>
      </w:r>
      <w:r w:rsidRPr="00DE1471">
        <w:rPr>
          <w:rFonts w:ascii="Tahoma" w:hAnsi="Tahoma"/>
          <w:noProof/>
          <w:color w:val="000000"/>
          <w:sz w:val="22"/>
          <w:lang w:val="es-ES_tradnl"/>
        </w:rPr>
        <w:t>nada que pueda generar una chispa, como arrancar un vehículo.</w:t>
      </w:r>
    </w:p>
    <w:p w14:paraId="14860939" w14:textId="32676723" w:rsidR="00452A67" w:rsidRPr="006E5A32" w:rsidRDefault="006E5A32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w:lastRenderedPageBreak/>
        <w:t xml:space="preserve">Una vez </w:t>
      </w:r>
      <w:r w:rsidRPr="00DE1471">
        <w:rPr>
          <w:rFonts w:ascii="Tahoma" w:hAnsi="Tahoma"/>
          <w:noProof/>
          <w:sz w:val="22"/>
          <w:lang w:val="es-ES_tradnl"/>
        </w:rPr>
        <w:t>que se encuentre lejos del área donde se sienta olor a gas, póngase en contacto con la compañía de gas o con el personal de emergencia por medio de un teléfono celular o el teléfono de un vecino.</w:t>
      </w:r>
    </w:p>
    <w:p w14:paraId="43EC7EAF" w14:textId="77777777" w:rsidR="006E5A32" w:rsidRPr="00D65509" w:rsidRDefault="006E5A32" w:rsidP="006E5A32">
      <w:pPr>
        <w:pStyle w:val="NormalWeb"/>
        <w:spacing w:before="0" w:beforeAutospacing="0" w:after="220" w:afterAutospacing="0"/>
        <w:ind w:left="446"/>
        <w:rPr>
          <w:rFonts w:ascii="Tahoma" w:hAnsi="Tahoma" w:cs="Tahoma"/>
          <w:noProof/>
          <w:sz w:val="22"/>
          <w:szCs w:val="22"/>
          <w:lang w:val="es-ES_tradnl"/>
        </w:rPr>
      </w:pPr>
    </w:p>
    <w:p w14:paraId="5EF4E20D" w14:textId="77777777" w:rsidR="006E5A32" w:rsidRPr="00DE1471" w:rsidRDefault="006E5A32" w:rsidP="006E5A32">
      <w:pPr>
        <w:pStyle w:val="NormalWeb"/>
        <w:spacing w:before="0" w:beforeAutospacing="0" w:after="400" w:afterAutospacing="0"/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</w:pPr>
      <w:r w:rsidRPr="00DE1471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Si está dentro y huele un olor de gas natural fuerte: (continuar):</w:t>
      </w:r>
    </w:p>
    <w:p w14:paraId="1486093B" w14:textId="0EB17B20" w:rsidR="00384D9C" w:rsidRPr="00D65509" w:rsidRDefault="006E5A32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w:t>Una vez que</w:t>
      </w:r>
      <w:r w:rsidRPr="00DE1471">
        <w:rPr>
          <w:rFonts w:ascii="Tahoma" w:hAnsi="Tahoma" w:cs="Tahoma"/>
          <w:noProof/>
          <w:sz w:val="22"/>
          <w:szCs w:val="22"/>
          <w:lang w:val="es-ES_tradnl"/>
        </w:rPr>
        <w:t xml:space="preserve"> </w:t>
      </w:r>
      <w:r w:rsidRPr="00A72E3A">
        <w:rPr>
          <w:rFonts w:ascii="Tahoma" w:hAnsi="Tahoma" w:cs="Tahoma"/>
          <w:noProof/>
          <w:sz w:val="22"/>
          <w:szCs w:val="22"/>
          <w:lang w:val="es-ES"/>
        </w:rPr>
        <w:t>está al aire libre de forma segura y lejos del edificio, llame a la compañía de gas o 911 con un teléfono celular o el teléfono de un vecino para informar el olor. No llame en el interior del edificio donde el olor fuerte está ocurriendo.</w:t>
      </w:r>
    </w:p>
    <w:p w14:paraId="1486093C" w14:textId="04249540" w:rsidR="00384D9C" w:rsidRPr="006E5A32" w:rsidRDefault="006E5A32" w:rsidP="006E5A32">
      <w:pPr>
        <w:pStyle w:val="NormalWeb"/>
        <w:numPr>
          <w:ilvl w:val="0"/>
          <w:numId w:val="47"/>
        </w:numPr>
        <w:spacing w:before="0" w:beforeAutospacing="0" w:after="600" w:afterAutospacing="0"/>
        <w:ind w:left="446" w:hanging="446"/>
        <w:rPr>
          <w:rFonts w:ascii="Tahoma" w:hAnsi="Tahoma" w:cs="Tahoma"/>
          <w:noProof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w:t xml:space="preserve">No vuelva </w:t>
      </w:r>
      <w:r w:rsidRPr="00A72E3A">
        <w:rPr>
          <w:rFonts w:ascii="Tahoma" w:hAnsi="Tahoma" w:cs="Tahoma"/>
          <w:noProof/>
          <w:sz w:val="22"/>
          <w:szCs w:val="22"/>
          <w:lang w:val="es-ES"/>
        </w:rPr>
        <w:t>a entrar al edificio a menos que se lo indique el personal de emergencia.</w:t>
      </w:r>
    </w:p>
    <w:p w14:paraId="1486093D" w14:textId="7A3825F5" w:rsidR="00B87F62" w:rsidRPr="00D65509" w:rsidRDefault="006E5A32" w:rsidP="00384D9C">
      <w:pPr>
        <w:pStyle w:val="NormalWeb"/>
        <w:spacing w:before="0" w:beforeAutospacing="0" w:after="400" w:afterAutospacing="0"/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</w:pPr>
      <w:r w:rsidRPr="00DE1471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Si usted está fuera y huele un olor de gas fuerte o escucha el sonido de un escape de gas</w:t>
      </w:r>
      <w:r w:rsidR="00452A67" w:rsidRPr="00D65509"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  <w:t>:</w:t>
      </w:r>
    </w:p>
    <w:p w14:paraId="1486093E" w14:textId="7F9CADF5" w:rsidR="00384D9C" w:rsidRPr="006E5A32" w:rsidRDefault="006E5A32" w:rsidP="006E5A32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noProof/>
          <w:color w:val="000000"/>
          <w:sz w:val="22"/>
          <w:szCs w:val="22"/>
          <w:lang w:val="es-ES_tradnl"/>
        </w:rPr>
        <w:t xml:space="preserve">Salga </w:t>
      </w:r>
      <w:r w:rsidRPr="00DE1471">
        <w:rPr>
          <w:rFonts w:ascii="Tahoma" w:hAnsi="Tahoma" w:cs="Tahoma"/>
          <w:noProof/>
          <w:color w:val="000000"/>
          <w:sz w:val="22"/>
          <w:szCs w:val="22"/>
          <w:lang w:val="es-ES_tradnl"/>
        </w:rPr>
        <w:t xml:space="preserve">del </w:t>
      </w:r>
      <w:r w:rsidRPr="00DE1471">
        <w:rPr>
          <w:rFonts w:ascii="Tahoma" w:hAnsi="Tahoma" w:cs="Tahoma"/>
          <w:noProof/>
          <w:sz w:val="22"/>
          <w:szCs w:val="22"/>
          <w:lang w:val="es-ES_tradnl"/>
        </w:rPr>
        <w:t>área donde el olor o el sonido está ocurriendo.</w:t>
      </w:r>
    </w:p>
    <w:p w14:paraId="1486093F" w14:textId="60DF3C89" w:rsidR="00384D9C" w:rsidRPr="00D65509" w:rsidRDefault="006E5A32" w:rsidP="00384D9C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noProof/>
          <w:color w:val="000000"/>
          <w:sz w:val="22"/>
          <w:szCs w:val="22"/>
          <w:lang w:val="es-ES_tradnl"/>
        </w:rPr>
        <w:t xml:space="preserve">No haga </w:t>
      </w:r>
      <w:r w:rsidRPr="00DE1471">
        <w:rPr>
          <w:rFonts w:ascii="Tahoma" w:hAnsi="Tahoma"/>
          <w:noProof/>
          <w:color w:val="000000"/>
          <w:sz w:val="22"/>
          <w:lang w:val="es-ES_tradnl"/>
        </w:rPr>
        <w:t>nada que pueda generar una chispa, como arrancar un vehículo.</w:t>
      </w:r>
    </w:p>
    <w:p w14:paraId="14860940" w14:textId="4541B846" w:rsidR="00384D9C" w:rsidRPr="00D65509" w:rsidRDefault="006E5A32" w:rsidP="00384D9C">
      <w:pPr>
        <w:pStyle w:val="NormalWeb"/>
        <w:numPr>
          <w:ilvl w:val="0"/>
          <w:numId w:val="48"/>
        </w:numPr>
        <w:spacing w:before="0" w:beforeAutospacing="0" w:after="0" w:afterAutospacing="0"/>
        <w:ind w:left="450" w:hanging="450"/>
        <w:rPr>
          <w:rFonts w:ascii="Tahoma" w:hAnsi="Tahoma" w:cs="Tahoma"/>
          <w:noProof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noProof/>
          <w:color w:val="000000"/>
          <w:sz w:val="22"/>
          <w:szCs w:val="22"/>
          <w:lang w:val="es-ES_tradnl"/>
        </w:rPr>
        <w:t xml:space="preserve">Una vez </w:t>
      </w:r>
      <w:r w:rsidRPr="00DE1471">
        <w:rPr>
          <w:rFonts w:ascii="Tahoma" w:hAnsi="Tahoma"/>
          <w:noProof/>
          <w:sz w:val="22"/>
          <w:lang w:val="es-ES_tradnl"/>
        </w:rPr>
        <w:t>que se encuentre lejos del área donde se sienta olor a gas, póngase en contacto con la compañía de gas o con el personal de emergencia por medio de un teléfono celular o el teléfono de un vecino.</w:t>
      </w:r>
    </w:p>
    <w:p w14:paraId="14860941" w14:textId="77777777" w:rsidR="00305964" w:rsidRPr="00D65509" w:rsidRDefault="00305964" w:rsidP="00384D9C">
      <w:pPr>
        <w:tabs>
          <w:tab w:val="left" w:pos="450"/>
        </w:tabs>
        <w:rPr>
          <w:rFonts w:ascii="Tahoma" w:hAnsi="Tahoma" w:cs="Tahoma"/>
          <w:b/>
          <w:noProof/>
          <w:color w:val="315CA3"/>
          <w:sz w:val="28"/>
          <w:szCs w:val="28"/>
          <w:lang w:val="es-ES_tradnl"/>
        </w:rPr>
      </w:pPr>
    </w:p>
    <w:p w14:paraId="14860942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3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4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5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6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7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8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9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A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B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C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D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E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4F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50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51" w14:textId="77777777" w:rsidR="00560968" w:rsidRPr="00D65509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ES_tradnl"/>
        </w:rPr>
      </w:pPr>
    </w:p>
    <w:p w14:paraId="14860982" w14:textId="205B7D51" w:rsidR="0045764A" w:rsidRDefault="0045764A" w:rsidP="00384D9C">
      <w:pPr>
        <w:jc w:val="both"/>
        <w:rPr>
          <w:rFonts w:ascii="Tahoma" w:hAnsi="Tahoma" w:cs="Tahoma"/>
          <w:noProof/>
          <w:sz w:val="22"/>
          <w:szCs w:val="22"/>
          <w:lang w:val="es-ES_tradnl"/>
        </w:rPr>
      </w:pPr>
    </w:p>
    <w:p w14:paraId="5A172714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AR"/>
        </w:rPr>
      </w:pPr>
      <w:r w:rsidRPr="00A72E3A">
        <w:rPr>
          <w:rFonts w:ascii="Tahoma" w:hAnsi="Tahoma" w:cs="Tahoma"/>
          <w:noProof/>
          <w:vanish/>
          <w:sz w:val="22"/>
          <w:szCs w:val="22"/>
          <w:lang w:val="es-AR"/>
        </w:rPr>
        <w:lastRenderedPageBreak/>
        <w:t xml:space="preserve">Organization:Date: </w:t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45431497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AR"/>
        </w:rPr>
      </w:pPr>
    </w:p>
    <w:p w14:paraId="3979B508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AR"/>
        </w:rPr>
      </w:pPr>
      <w:r w:rsidRPr="00A72E3A">
        <w:rPr>
          <w:rFonts w:ascii="Tahoma" w:hAnsi="Tahoma" w:cs="Tahoma"/>
          <w:noProof/>
          <w:sz w:val="22"/>
          <w:szCs w:val="22"/>
          <w:lang w:val="es-AR"/>
        </w:rPr>
        <w:t>Organización: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AR"/>
        </w:rPr>
        <w:t xml:space="preserve"> 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>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AR"/>
        </w:rPr>
        <w:t xml:space="preserve"> 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AR"/>
        </w:rPr>
        <w:t xml:space="preserve">          </w:t>
      </w:r>
    </w:p>
    <w:p w14:paraId="0D22B506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AR"/>
        </w:rPr>
      </w:pP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</w:p>
    <w:p w14:paraId="078754BD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AR"/>
        </w:rPr>
      </w:pPr>
      <w:r w:rsidRPr="00A72E3A">
        <w:rPr>
          <w:rFonts w:ascii="Tahoma" w:hAnsi="Tahoma" w:cs="Tahoma"/>
          <w:noProof/>
          <w:sz w:val="22"/>
          <w:szCs w:val="22"/>
          <w:lang w:val="es-AR"/>
        </w:rPr>
        <w:t>Instructor: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AR"/>
        </w:rPr>
        <w:t xml:space="preserve"> 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>Firma del instructor: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AR"/>
        </w:rPr>
        <w:t xml:space="preserve"> 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AR"/>
        </w:rPr>
        <w:tab/>
      </w:r>
    </w:p>
    <w:p w14:paraId="6DCA9AEB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lang w:val="es-AR"/>
        </w:rPr>
      </w:pPr>
    </w:p>
    <w:p w14:paraId="10A6156C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b/>
          <w:noProof/>
          <w:sz w:val="22"/>
          <w:szCs w:val="22"/>
          <w:lang w:val="es-AR"/>
        </w:rPr>
      </w:pPr>
      <w:r w:rsidRPr="00A72E3A">
        <w:rPr>
          <w:rFonts w:ascii="Tahoma" w:hAnsi="Tahoma" w:cs="Tahoma"/>
          <w:b/>
          <w:noProof/>
          <w:sz w:val="22"/>
          <w:szCs w:val="22"/>
          <w:lang w:val="es-AR"/>
        </w:rPr>
        <w:t>Participantes de la clase:</w:t>
      </w:r>
    </w:p>
    <w:p w14:paraId="4E908103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18B23373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076C70B6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662CB6DA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5C6FC700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473223DD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6996BF75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573BD41A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2D44D92A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454BF36E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0DC68E44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154C8F3D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351FC40B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1EB0AC45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7ACD9779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3C38F6F1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70664A4C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1F3D4224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0C1F34BA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2436684A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564B9282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2C4064D6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3D6936E4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086B97CE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22AB7E8C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282289FE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5014938A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406CECCD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2DC53BE1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0297048D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Nombre: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>Firma: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lang w:val="es-ES_tradnl" w:bidi="es-US"/>
        </w:rPr>
        <w:t xml:space="preserve"> Fecha:</w:t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  <w:r w:rsidRPr="00A72E3A"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  <w:tab/>
      </w:r>
    </w:p>
    <w:p w14:paraId="76965895" w14:textId="77777777" w:rsidR="006E5A32" w:rsidRPr="00A72E3A" w:rsidRDefault="006E5A32" w:rsidP="006E5A32">
      <w:pPr>
        <w:tabs>
          <w:tab w:val="left" w:pos="1440"/>
          <w:tab w:val="left" w:pos="2160"/>
        </w:tabs>
        <w:rPr>
          <w:rFonts w:ascii="Tahoma" w:hAnsi="Tahoma" w:cs="Tahoma"/>
          <w:noProof/>
          <w:sz w:val="22"/>
          <w:szCs w:val="22"/>
          <w:u w:val="single"/>
          <w:lang w:val="es-ES_tradnl" w:bidi="es-US"/>
        </w:rPr>
      </w:pPr>
    </w:p>
    <w:p w14:paraId="70E34691" w14:textId="77777777" w:rsidR="006E5A32" w:rsidRPr="00D65509" w:rsidRDefault="006E5A32" w:rsidP="00384D9C">
      <w:pPr>
        <w:jc w:val="both"/>
        <w:rPr>
          <w:noProof/>
          <w:sz w:val="17"/>
          <w:szCs w:val="17"/>
          <w:lang w:val="es-ES_tradnl"/>
        </w:rPr>
      </w:pPr>
      <w:bookmarkStart w:id="0" w:name="_GoBack"/>
      <w:bookmarkEnd w:id="0"/>
    </w:p>
    <w:sectPr w:rsidR="006E5A32" w:rsidRPr="00D65509" w:rsidSect="00755B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CC27" w14:textId="77777777" w:rsidR="0090099E" w:rsidRDefault="0090099E">
      <w:r>
        <w:separator/>
      </w:r>
    </w:p>
  </w:endnote>
  <w:endnote w:type="continuationSeparator" w:id="0">
    <w:p w14:paraId="70F8116C" w14:textId="77777777" w:rsidR="0090099E" w:rsidRDefault="0090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F8C8" w14:textId="77777777" w:rsidR="00096164" w:rsidRDefault="00096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4860996" w14:textId="614DF8E4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F6EB8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DAB7" w14:textId="77777777" w:rsidR="00096164" w:rsidRDefault="00096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1030" w14:textId="77777777" w:rsidR="0090099E" w:rsidRDefault="0090099E">
      <w:r>
        <w:separator/>
      </w:r>
    </w:p>
  </w:footnote>
  <w:footnote w:type="continuationSeparator" w:id="0">
    <w:p w14:paraId="7B03B8C4" w14:textId="77777777" w:rsidR="0090099E" w:rsidRDefault="0090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098B" w14:textId="77777777" w:rsidR="00FF6E4F" w:rsidRDefault="00BF6EB8">
    <w:pPr>
      <w:pStyle w:val="Header"/>
    </w:pPr>
    <w:r>
      <w:rPr>
        <w:noProof/>
      </w:rPr>
      <w:pict w14:anchorId="14860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098C" w14:textId="77777777" w:rsidR="00B968EA" w:rsidRPr="00D65509" w:rsidRDefault="00B968EA" w:rsidP="00C47C08">
    <w:pPr>
      <w:rPr>
        <w:rFonts w:ascii="Tahoma" w:hAnsi="Tahoma" w:cs="Tahoma"/>
        <w:noProof/>
        <w:sz w:val="24"/>
        <w:szCs w:val="24"/>
        <w:lang w:val="es-ES_tradnl"/>
      </w:rPr>
    </w:pPr>
  </w:p>
  <w:p w14:paraId="1486098D" w14:textId="77777777" w:rsidR="00B968EA" w:rsidRPr="00D65509" w:rsidRDefault="00B968EA" w:rsidP="00C47C08">
    <w:pPr>
      <w:rPr>
        <w:rFonts w:ascii="Tahoma" w:hAnsi="Tahoma" w:cs="Tahoma"/>
        <w:noProof/>
        <w:sz w:val="24"/>
        <w:szCs w:val="24"/>
        <w:lang w:val="es-ES_tradnl"/>
      </w:rPr>
    </w:pPr>
  </w:p>
  <w:p w14:paraId="1486098E" w14:textId="77777777" w:rsidR="00B968EA" w:rsidRPr="00D65509" w:rsidRDefault="00B968EA" w:rsidP="00C47C08">
    <w:pPr>
      <w:rPr>
        <w:rFonts w:ascii="Tahoma" w:hAnsi="Tahoma" w:cs="Tahoma"/>
        <w:noProof/>
        <w:sz w:val="24"/>
        <w:szCs w:val="24"/>
        <w:lang w:val="es-ES_tradnl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D65509" w14:paraId="14860991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486098F" w14:textId="4A68895B" w:rsidR="00B968EA" w:rsidRPr="00D65509" w:rsidRDefault="00D6550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noProof/>
              <w:sz w:val="22"/>
              <w:szCs w:val="22"/>
              <w:lang w:val="es-ES_tradnl"/>
            </w:rPr>
          </w:pPr>
          <w:r w:rsidRPr="00D65509">
            <w:rPr>
              <w:rFonts w:ascii="Tahoma" w:hAnsi="Tahoma" w:cs="Tahoma"/>
              <w:noProof/>
              <w:sz w:val="22"/>
              <w:szCs w:val="22"/>
              <w:lang w:val="es-ES_tradnl"/>
            </w:rPr>
            <w:t>Infla</w:t>
          </w:r>
          <w:r w:rsidR="00384D9C" w:rsidRPr="00D65509">
            <w:rPr>
              <w:rFonts w:ascii="Tahoma" w:hAnsi="Tahoma" w:cs="Tahoma"/>
              <w:noProof/>
              <w:sz w:val="22"/>
              <w:szCs w:val="22"/>
              <w:lang w:val="es-ES_tradnl"/>
            </w:rPr>
            <w:t>mables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4860990" w14:textId="2E6174AA" w:rsidR="00B968EA" w:rsidRPr="00D65509" w:rsidRDefault="00D65509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noProof/>
              <w:sz w:val="22"/>
              <w:szCs w:val="22"/>
              <w:lang w:val="es-ES_tradnl"/>
            </w:rPr>
          </w:pPr>
          <w:r w:rsidRPr="00D65509">
            <w:rPr>
              <w:rFonts w:ascii="Tahoma" w:hAnsi="Tahoma" w:cs="Tahoma"/>
              <w:noProof/>
              <w:sz w:val="22"/>
              <w:szCs w:val="22"/>
              <w:lang w:val="es-ES_tradnl"/>
            </w:rPr>
            <w:t>Capacitación breve</w:t>
          </w:r>
        </w:p>
      </w:tc>
    </w:tr>
    <w:tr w:rsidR="00F428A2" w:rsidRPr="00D65509" w14:paraId="14860993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4860992" w14:textId="0BA15EB4" w:rsidR="00F428A2" w:rsidRPr="00D65509" w:rsidRDefault="00D65509" w:rsidP="00F428A2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noProof/>
              <w:color w:val="DA5500"/>
              <w:sz w:val="28"/>
              <w:szCs w:val="28"/>
              <w:lang w:val="es-ES_tradnl"/>
            </w:rPr>
          </w:pPr>
          <w:r w:rsidRPr="00D65509">
            <w:rPr>
              <w:rFonts w:ascii="Tahoma" w:hAnsi="Tahoma" w:cs="Tahoma"/>
              <w:b/>
              <w:noProof/>
              <w:color w:val="DA5500"/>
              <w:sz w:val="40"/>
              <w:szCs w:val="40"/>
              <w:lang w:val="es-ES_tradnl"/>
            </w:rPr>
            <w:t>Gas natural</w:t>
          </w:r>
        </w:p>
      </w:tc>
    </w:tr>
  </w:tbl>
  <w:p w14:paraId="14860994" w14:textId="77777777" w:rsidR="00B968EA" w:rsidRPr="00D65509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noProof/>
        <w:sz w:val="24"/>
        <w:szCs w:val="24"/>
        <w:lang w:val="es-ES_tradnl"/>
      </w:rPr>
    </w:pPr>
    <w:r w:rsidRPr="00D65509">
      <w:rPr>
        <w:noProof/>
        <w:sz w:val="24"/>
        <w:szCs w:val="24"/>
        <w:lang w:val="es-ES_tradnl"/>
      </w:rPr>
      <w:tab/>
    </w:r>
  </w:p>
  <w:p w14:paraId="14860995" w14:textId="77777777" w:rsidR="00FF6E4F" w:rsidRPr="00D65509" w:rsidRDefault="00FF6E4F" w:rsidP="00B968EA">
    <w:pPr>
      <w:pStyle w:val="Header"/>
      <w:rPr>
        <w:noProof/>
        <w:sz w:val="24"/>
        <w:szCs w:val="24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0997" w14:textId="77777777" w:rsidR="00FF6E4F" w:rsidRDefault="00BF6EB8">
    <w:pPr>
      <w:pStyle w:val="Header"/>
    </w:pPr>
    <w:r>
      <w:rPr>
        <w:noProof/>
      </w:rPr>
      <w:pict w14:anchorId="14860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14413"/>
    <w:multiLevelType w:val="hybridMultilevel"/>
    <w:tmpl w:val="A9D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413F4"/>
    <w:multiLevelType w:val="hybridMultilevel"/>
    <w:tmpl w:val="3D7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6424CC"/>
    <w:multiLevelType w:val="hybridMultilevel"/>
    <w:tmpl w:val="AF60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46"/>
  </w:num>
  <w:num w:numId="4">
    <w:abstractNumId w:val="28"/>
  </w:num>
  <w:num w:numId="5">
    <w:abstractNumId w:val="30"/>
  </w:num>
  <w:num w:numId="6">
    <w:abstractNumId w:val="32"/>
  </w:num>
  <w:num w:numId="7">
    <w:abstractNumId w:val="18"/>
  </w:num>
  <w:num w:numId="8">
    <w:abstractNumId w:val="24"/>
  </w:num>
  <w:num w:numId="9">
    <w:abstractNumId w:val="19"/>
  </w:num>
  <w:num w:numId="10">
    <w:abstractNumId w:val="45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43"/>
  </w:num>
  <w:num w:numId="16">
    <w:abstractNumId w:val="17"/>
  </w:num>
  <w:num w:numId="17">
    <w:abstractNumId w:val="40"/>
  </w:num>
  <w:num w:numId="18">
    <w:abstractNumId w:val="34"/>
  </w:num>
  <w:num w:numId="19">
    <w:abstractNumId w:val="27"/>
  </w:num>
  <w:num w:numId="20">
    <w:abstractNumId w:val="13"/>
  </w:num>
  <w:num w:numId="21">
    <w:abstractNumId w:val="16"/>
  </w:num>
  <w:num w:numId="22">
    <w:abstractNumId w:val="8"/>
  </w:num>
  <w:num w:numId="23">
    <w:abstractNumId w:val="26"/>
  </w:num>
  <w:num w:numId="24">
    <w:abstractNumId w:val="41"/>
  </w:num>
  <w:num w:numId="25">
    <w:abstractNumId w:val="15"/>
  </w:num>
  <w:num w:numId="26">
    <w:abstractNumId w:val="11"/>
  </w:num>
  <w:num w:numId="27">
    <w:abstractNumId w:val="37"/>
  </w:num>
  <w:num w:numId="28">
    <w:abstractNumId w:val="12"/>
  </w:num>
  <w:num w:numId="29">
    <w:abstractNumId w:val="39"/>
  </w:num>
  <w:num w:numId="30">
    <w:abstractNumId w:val="20"/>
  </w:num>
  <w:num w:numId="31">
    <w:abstractNumId w:val="42"/>
  </w:num>
  <w:num w:numId="32">
    <w:abstractNumId w:val="38"/>
  </w:num>
  <w:num w:numId="33">
    <w:abstractNumId w:val="10"/>
  </w:num>
  <w:num w:numId="34">
    <w:abstractNumId w:val="14"/>
  </w:num>
  <w:num w:numId="35">
    <w:abstractNumId w:val="5"/>
  </w:num>
  <w:num w:numId="36">
    <w:abstractNumId w:val="44"/>
  </w:num>
  <w:num w:numId="37">
    <w:abstractNumId w:val="0"/>
  </w:num>
  <w:num w:numId="38">
    <w:abstractNumId w:val="25"/>
  </w:num>
  <w:num w:numId="39">
    <w:abstractNumId w:val="36"/>
  </w:num>
  <w:num w:numId="40">
    <w:abstractNumId w:val="9"/>
  </w:num>
  <w:num w:numId="41">
    <w:abstractNumId w:val="2"/>
  </w:num>
  <w:num w:numId="42">
    <w:abstractNumId w:val="48"/>
  </w:num>
  <w:num w:numId="43">
    <w:abstractNumId w:val="23"/>
  </w:num>
  <w:num w:numId="44">
    <w:abstractNumId w:val="21"/>
  </w:num>
  <w:num w:numId="45">
    <w:abstractNumId w:val="29"/>
  </w:num>
  <w:num w:numId="46">
    <w:abstractNumId w:val="33"/>
  </w:num>
  <w:num w:numId="47">
    <w:abstractNumId w:val="3"/>
  </w:num>
  <w:num w:numId="48">
    <w:abstractNumId w:val="4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96164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C21F4"/>
    <w:rsid w:val="001E6998"/>
    <w:rsid w:val="001F1A36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84D9C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2A67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E5A32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12FE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F0134"/>
    <w:rsid w:val="0090099E"/>
    <w:rsid w:val="00910830"/>
    <w:rsid w:val="00926290"/>
    <w:rsid w:val="00934757"/>
    <w:rsid w:val="0094297A"/>
    <w:rsid w:val="00967005"/>
    <w:rsid w:val="00975E1F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05C20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39AD"/>
    <w:rsid w:val="00BE1208"/>
    <w:rsid w:val="00BE1E43"/>
    <w:rsid w:val="00BF6EB8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468B"/>
    <w:rsid w:val="00D373D4"/>
    <w:rsid w:val="00D455CB"/>
    <w:rsid w:val="00D65509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877C3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860927"/>
  <w15:docId w15:val="{E133F242-8B1D-411B-8667-45DEFBE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Fire Prevention</Content_x0020_topic>
    <Publication_x0020_Date xmlns="f0f81bd2-a33c-49f5-9d2b-a6d0f30f7806">2015-10-26T07:00:00+00:00</Publication_x0020_Date>
    <UploadDate xmlns="5bdec6d5-c3b3-4ebc-855b-89d68f91593e">2015-10-29T07:00:00+00:00</UploadDate>
    <KpiDescription xmlns="http://schemas.microsoft.com/sharepoint/v3">A training short that describes what to do if you smell gas.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gas methane smell odor odorless natural stove oven burner burn flame fire rotten eggs egg stink stench gasoline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Training Short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0CF1-E81A-4240-94E5-D1D8FF65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0CC92-AE43-4A2D-9BE2-B480BABF1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97629-A154-4EE0-BDF2-E66F06F3F6DB}">
  <ds:schemaRefs>
    <ds:schemaRef ds:uri="202ec601-f4fe-44a2-a7ac-aa6c63c97d9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sharepoint/v3"/>
    <ds:schemaRef ds:uri="http://purl.org/dc/dcmitype/"/>
    <ds:schemaRef ds:uri="http://schemas.microsoft.com/office/infopath/2007/PartnerControls"/>
    <ds:schemaRef ds:uri="f0f81bd2-a33c-49f5-9d2b-a6d0f30f7806"/>
    <ds:schemaRef ds:uri="5bdec6d5-c3b3-4ebc-855b-89d68f9159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3427D7-623C-4584-A929-8CDCF85B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Flammables - Natural Gas(1) - English</vt:lpstr>
    </vt:vector>
  </TitlesOfParts>
  <Company>Succeed Management Solutions, LLC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Flammables - Natural Gas(1) - English</dc:title>
  <dc:creator>Succeed Management Solutions, LLC ©</dc:creator>
  <cp:lastModifiedBy>Hillarie Thomas</cp:lastModifiedBy>
  <cp:revision>2</cp:revision>
  <cp:lastPrinted>2014-12-17T00:20:00Z</cp:lastPrinted>
  <dcterms:created xsi:type="dcterms:W3CDTF">2018-03-14T21:49:00Z</dcterms:created>
  <dcterms:modified xsi:type="dcterms:W3CDTF">2018-03-14T21:49:00Z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